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4735" w14:textId="182E7E4E" w:rsidR="006525BD" w:rsidRPr="007B378C" w:rsidRDefault="006525BD" w:rsidP="006525BD">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556E78">
        <w:rPr>
          <w:b/>
          <w:bCs/>
          <w:sz w:val="28"/>
        </w:rPr>
        <w:t>R1-230</w:t>
      </w:r>
      <w:r w:rsidR="00556E78">
        <w:rPr>
          <w:b/>
          <w:bCs/>
          <w:sz w:val="28"/>
        </w:rPr>
        <w:t>527</w:t>
      </w:r>
      <w:r w:rsidR="00143156">
        <w:rPr>
          <w:b/>
          <w:bCs/>
          <w:sz w:val="28"/>
        </w:rPr>
        <w:t>6</w:t>
      </w:r>
    </w:p>
    <w:p w14:paraId="46D89EA2" w14:textId="77777777" w:rsidR="006525BD" w:rsidRPr="007B378C" w:rsidRDefault="006525BD" w:rsidP="006525BD">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6D146B14"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47712A" w:rsidRPr="006525BD">
        <w:rPr>
          <w:rFonts w:ascii="Times New Roman" w:eastAsia="Malgun Gothic" w:hAnsi="Times New Roman"/>
          <w:szCs w:val="24"/>
          <w:lang w:eastAsia="zh-CN"/>
        </w:rPr>
        <w:t>9.16.</w:t>
      </w:r>
      <w:r w:rsidR="00225321">
        <w:rPr>
          <w:rFonts w:ascii="Times New Roman" w:eastAsia="Malgun Gothic" w:hAnsi="Times New Roman"/>
          <w:szCs w:val="24"/>
          <w:lang w:eastAsia="zh-CN"/>
        </w:rPr>
        <w:t>7</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1CAD9B18"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143156" w:rsidRPr="00143156">
        <w:rPr>
          <w:rFonts w:ascii="Times New Roman" w:eastAsia="Malgun Gothic" w:hAnsi="Times New Roman"/>
          <w:szCs w:val="24"/>
          <w:lang w:eastAsia="zh-CN"/>
        </w:rPr>
        <w:t>View</w:t>
      </w:r>
      <w:r w:rsidR="00143156">
        <w:rPr>
          <w:rFonts w:ascii="Times New Roman" w:eastAsia="Malgun Gothic" w:hAnsi="Times New Roman"/>
          <w:szCs w:val="24"/>
          <w:lang w:eastAsia="zh-CN"/>
        </w:rPr>
        <w:t>s</w:t>
      </w:r>
      <w:r w:rsidR="00143156" w:rsidRPr="00143156">
        <w:rPr>
          <w:rFonts w:ascii="Times New Roman" w:eastAsia="Malgun Gothic" w:hAnsi="Times New Roman"/>
          <w:szCs w:val="24"/>
          <w:lang w:eastAsia="zh-CN"/>
        </w:rPr>
        <w:t xml:space="preserve"> on UE features for expanded and improved NR positioning</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130E8130" w14:textId="7C0FC5D2" w:rsidR="00143156" w:rsidRPr="00077148" w:rsidRDefault="00225321" w:rsidP="00143156">
      <w:pPr>
        <w:jc w:val="both"/>
        <w:rPr>
          <w:lang w:eastAsia="ko-KR"/>
        </w:rPr>
      </w:pPr>
      <w:r>
        <w:t xml:space="preserve">The Release 18 NR </w:t>
      </w:r>
      <w:r w:rsidR="00143156">
        <w:t>Expanded and Improved Positioning</w:t>
      </w:r>
      <w:r>
        <w:t xml:space="preserve"> work item was approved in RAN #94e meeting </w:t>
      </w:r>
      <w:r>
        <w:fldChar w:fldCharType="begin"/>
      </w:r>
      <w:r>
        <w:instrText xml:space="preserve"> REF _Ref99716514 \r \h </w:instrText>
      </w:r>
      <w:r>
        <w:fldChar w:fldCharType="separate"/>
      </w:r>
      <w:r>
        <w:t>[1]</w:t>
      </w:r>
      <w:r>
        <w:fldChar w:fldCharType="end"/>
      </w:r>
      <w:r>
        <w:t xml:space="preserve"> </w:t>
      </w:r>
      <w:r w:rsidR="00143156">
        <w:t xml:space="preserve">with </w:t>
      </w:r>
      <w:r w:rsidR="0068152E">
        <w:t>the following objectives</w:t>
      </w:r>
      <w:r w:rsidR="00143156">
        <w:t>:</w:t>
      </w:r>
    </w:p>
    <w:p w14:paraId="09897F01" w14:textId="05A233FB" w:rsidR="00143156" w:rsidRDefault="00143156" w:rsidP="00143156">
      <w:pPr>
        <w:numPr>
          <w:ilvl w:val="0"/>
          <w:numId w:val="62"/>
        </w:numPr>
        <w:spacing w:line="276" w:lineRule="auto"/>
        <w:ind w:left="714" w:hanging="357"/>
        <w:rPr>
          <w:rFonts w:eastAsia="MS Mincho"/>
          <w:lang w:eastAsia="ko-KR"/>
        </w:rPr>
      </w:pPr>
      <w:r w:rsidRPr="00077148">
        <w:rPr>
          <w:lang w:eastAsia="ko-KR"/>
        </w:rPr>
        <w:t>Specify solutions for support of sidelink positioning (including ranging) in NR systems</w:t>
      </w:r>
      <w:r>
        <w:rPr>
          <w:lang w:eastAsia="ko-KR"/>
        </w:rPr>
        <w:t>.</w:t>
      </w:r>
      <w:r w:rsidRPr="00077148">
        <w:rPr>
          <w:lang w:eastAsia="ko-KR"/>
        </w:rPr>
        <w:t xml:space="preserve"> </w:t>
      </w:r>
    </w:p>
    <w:p w14:paraId="17D6D501" w14:textId="43DAAF85" w:rsidR="00143156" w:rsidRPr="00143156" w:rsidRDefault="00143156" w:rsidP="00B14FFE">
      <w:pPr>
        <w:numPr>
          <w:ilvl w:val="0"/>
          <w:numId w:val="62"/>
        </w:numPr>
        <w:spacing w:line="276" w:lineRule="auto"/>
        <w:rPr>
          <w:rFonts w:eastAsia="MS Mincho"/>
          <w:lang w:eastAsia="ko-KR"/>
        </w:rPr>
      </w:pPr>
      <w:r w:rsidRPr="00143156">
        <w:rPr>
          <w:rFonts w:eastAsia="MS Mincho"/>
          <w:lang w:eastAsia="ko-KR"/>
        </w:rPr>
        <w:t xml:space="preserve">Specify the error modelling parameters, </w:t>
      </w:r>
      <w:proofErr w:type="spellStart"/>
      <w:r w:rsidRPr="00143156">
        <w:rPr>
          <w:rFonts w:eastAsia="MS Mincho"/>
          <w:lang w:eastAsia="ko-KR"/>
        </w:rPr>
        <w:t>signalling</w:t>
      </w:r>
      <w:proofErr w:type="spellEnd"/>
      <w:r w:rsidRPr="00143156">
        <w:rPr>
          <w:rFonts w:eastAsia="MS Mincho"/>
          <w:lang w:eastAsia="ko-KR"/>
        </w:rPr>
        <w:t xml:space="preserve">, and procedures to support UE-based and LMF-based integrity of RAT-dependent positioning </w:t>
      </w:r>
      <w:proofErr w:type="gramStart"/>
      <w:r w:rsidRPr="00143156">
        <w:rPr>
          <w:rFonts w:eastAsia="MS Mincho"/>
          <w:lang w:eastAsia="ko-KR"/>
        </w:rPr>
        <w:t>methods</w:t>
      </w:r>
      <w:proofErr w:type="gramEnd"/>
    </w:p>
    <w:p w14:paraId="672CF8BA" w14:textId="36957A95" w:rsidR="00143156" w:rsidRPr="00284457" w:rsidRDefault="00143156" w:rsidP="00143156">
      <w:pPr>
        <w:numPr>
          <w:ilvl w:val="0"/>
          <w:numId w:val="61"/>
        </w:numPr>
        <w:rPr>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w:t>
      </w:r>
    </w:p>
    <w:p w14:paraId="0CB02B2F" w14:textId="43FA980C" w:rsidR="00143156" w:rsidRDefault="00143156" w:rsidP="00143156">
      <w:pPr>
        <w:numPr>
          <w:ilvl w:val="0"/>
          <w:numId w:val="61"/>
        </w:numPr>
        <w:rPr>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122F3C89" w14:textId="77777777" w:rsidR="00143156" w:rsidRDefault="00143156" w:rsidP="00143156">
      <w:pPr>
        <w:numPr>
          <w:ilvl w:val="0"/>
          <w:numId w:val="62"/>
        </w:numPr>
        <w:spacing w:line="276" w:lineRule="auto"/>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w:t>
      </w:r>
      <w:proofErr w:type="gramStart"/>
      <w:r>
        <w:rPr>
          <w:rFonts w:eastAsia="MS Mincho"/>
          <w:lang w:eastAsia="ko-KR"/>
        </w:rPr>
        <w:t>carriers</w:t>
      </w:r>
      <w:proofErr w:type="gramEnd"/>
      <w:r>
        <w:rPr>
          <w:rFonts w:eastAsia="MS Mincho"/>
          <w:lang w:eastAsia="ko-KR"/>
        </w:rPr>
        <w:t xml:space="preserve"> </w:t>
      </w:r>
    </w:p>
    <w:p w14:paraId="601A537F" w14:textId="652CDD1A" w:rsidR="00143156" w:rsidRDefault="00143156" w:rsidP="00143156">
      <w:pPr>
        <w:numPr>
          <w:ilvl w:val="0"/>
          <w:numId w:val="62"/>
        </w:numPr>
        <w:spacing w:line="276" w:lineRule="auto"/>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w:t>
      </w:r>
      <w:proofErr w:type="gramStart"/>
      <w:r w:rsidRPr="4C50AF75">
        <w:rPr>
          <w:rFonts w:eastAsia="MS Mincho"/>
          <w:lang w:eastAsia="ko-KR"/>
        </w:rPr>
        <w:t>positioning</w:t>
      </w:r>
      <w:proofErr w:type="gramEnd"/>
      <w:r w:rsidRPr="4C50AF75">
        <w:rPr>
          <w:rFonts w:eastAsia="MS Mincho"/>
          <w:lang w:eastAsia="ko-KR"/>
        </w:rPr>
        <w:t xml:space="preserve"> </w:t>
      </w:r>
    </w:p>
    <w:p w14:paraId="6D0216FC" w14:textId="77777777" w:rsidR="00143156" w:rsidRPr="00077148" w:rsidRDefault="00143156" w:rsidP="00143156">
      <w:pPr>
        <w:numPr>
          <w:ilvl w:val="0"/>
          <w:numId w:val="61"/>
        </w:numPr>
        <w:rPr>
          <w:rFonts w:eastAsia="MS Mincho"/>
          <w:lang w:eastAsia="ko-KR"/>
        </w:rPr>
      </w:pPr>
      <w:r w:rsidRPr="00077148">
        <w:rPr>
          <w:rFonts w:eastAsia="MS Mincho"/>
          <w:lang w:eastAsia="ko-KR"/>
        </w:rPr>
        <w:t xml:space="preserve">Define extensions of </w:t>
      </w:r>
      <w:proofErr w:type="spellStart"/>
      <w:r w:rsidRPr="00077148">
        <w:rPr>
          <w:rFonts w:eastAsia="MS Mincho"/>
          <w:lang w:eastAsia="ko-KR"/>
        </w:rPr>
        <w:t>signalling</w:t>
      </w:r>
      <w:proofErr w:type="spellEnd"/>
      <w:r w:rsidRPr="00077148">
        <w:rPr>
          <w:rFonts w:eastAsia="MS Mincho"/>
          <w:lang w:eastAsia="ko-KR"/>
        </w:rPr>
        <w:t>, protocol, and procedure for NR positioning enhancement, as needed for the above objectives [RAN3].</w:t>
      </w:r>
    </w:p>
    <w:p w14:paraId="5D066275" w14:textId="77777777" w:rsidR="00143156" w:rsidRDefault="00143156" w:rsidP="00225321">
      <w:pPr>
        <w:jc w:val="both"/>
      </w:pPr>
    </w:p>
    <w:p w14:paraId="11C353A6" w14:textId="228DA0DC"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143156">
        <w:rPr>
          <w:rFonts w:eastAsia="MS Mincho"/>
          <w:lang w:eastAsia="ja-JP"/>
        </w:rPr>
        <w:t>for the various objectives of the work item</w:t>
      </w:r>
      <w:r w:rsidR="0039135A" w:rsidRPr="0047712A">
        <w:rPr>
          <w:rFonts w:eastAsia="MS Mincho"/>
          <w:lang w:eastAsia="ja-JP"/>
        </w:rPr>
        <w:t>.</w:t>
      </w:r>
    </w:p>
    <w:p w14:paraId="1C77C68A" w14:textId="18CEE0BD" w:rsid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w:t>
      </w:r>
      <w:r w:rsidR="00225321">
        <w:rPr>
          <w:rFonts w:cs="Arial"/>
          <w:bCs/>
          <w:szCs w:val="36"/>
          <w:lang w:val="en-US" w:eastAsia="zh-CN"/>
        </w:rPr>
        <w:t>Sidelink</w:t>
      </w:r>
      <w:r w:rsidR="00ED4C77" w:rsidRPr="00D81859">
        <w:rPr>
          <w:rFonts w:cs="Arial"/>
          <w:bCs/>
          <w:szCs w:val="36"/>
          <w:lang w:val="en-US" w:eastAsia="zh-CN"/>
        </w:rPr>
        <w:t xml:space="preserve"> UE features</w:t>
      </w:r>
    </w:p>
    <w:p w14:paraId="3A47E95A" w14:textId="77777777" w:rsidR="000333A7" w:rsidRDefault="000333A7" w:rsidP="000333A7"/>
    <w:p w14:paraId="096AF10E" w14:textId="75BD909A" w:rsidR="000333A7" w:rsidRPr="000333A7" w:rsidRDefault="000333A7" w:rsidP="000333A7">
      <w:pPr>
        <w:overflowPunct w:val="0"/>
        <w:autoSpaceDE w:val="0"/>
        <w:autoSpaceDN w:val="0"/>
        <w:adjustRightInd w:val="0"/>
        <w:jc w:val="both"/>
        <w:textAlignment w:val="baseline"/>
      </w:pPr>
      <w:r w:rsidRPr="00D35D6F">
        <w:rPr>
          <w:rFonts w:eastAsia="MS Mincho"/>
          <w:lang w:eastAsia="ja-JP"/>
        </w:rPr>
        <w:t xml:space="preserve">In </w:t>
      </w:r>
      <w:r>
        <w:rPr>
          <w:rFonts w:eastAsia="MS Mincho"/>
          <w:lang w:eastAsia="ja-JP"/>
        </w:rPr>
        <w:t>the following</w:t>
      </w:r>
      <w:r w:rsidRPr="00D35D6F">
        <w:rPr>
          <w:rFonts w:eastAsia="MS Mincho"/>
          <w:lang w:eastAsia="ja-JP"/>
        </w:rPr>
        <w:t xml:space="preserve">, we </w:t>
      </w:r>
      <w:r>
        <w:rPr>
          <w:rFonts w:eastAsia="MS Mincho"/>
          <w:lang w:eastAsia="ja-JP"/>
        </w:rPr>
        <w:t xml:space="preserve">present the following proposals for the </w:t>
      </w:r>
      <w:r w:rsidRPr="00D35D6F">
        <w:rPr>
          <w:rFonts w:eastAsia="MS Mincho"/>
          <w:lang w:eastAsia="ja-JP"/>
        </w:rPr>
        <w:t xml:space="preserve"> </w:t>
      </w:r>
      <w:r>
        <w:t>Release 18 NR Expanded and Improved Positioning</w:t>
      </w:r>
      <w:r>
        <w:rPr>
          <w:rFonts w:eastAsia="MS Mincho"/>
          <w:lang w:eastAsia="ja-JP"/>
        </w:rPr>
        <w:t xml:space="preserve"> Capability</w:t>
      </w:r>
    </w:p>
    <w:p w14:paraId="35E8ED06" w14:textId="24367AE7" w:rsidR="009E0CDE" w:rsidRPr="005508B9" w:rsidRDefault="000333A7" w:rsidP="005508B9">
      <w:pPr>
        <w:pStyle w:val="Heading2"/>
      </w:pPr>
      <w:r>
        <w:t>S</w:t>
      </w:r>
      <w:r w:rsidR="00143156" w:rsidRPr="005508B9">
        <w:t xml:space="preserve">idelink positioning </w:t>
      </w:r>
    </w:p>
    <w:p w14:paraId="5A976E36" w14:textId="57D78E74" w:rsidR="000333A7" w:rsidRPr="000333A7" w:rsidRDefault="000333A7" w:rsidP="009E0CDE">
      <w:pPr>
        <w:jc w:val="both"/>
        <w:rPr>
          <w:lang w:eastAsia="ko-KR"/>
        </w:rPr>
      </w:pPr>
      <w:r w:rsidRPr="000333A7">
        <w:rPr>
          <w:lang w:eastAsia="ko-KR"/>
        </w:rPr>
        <w:t xml:space="preserve">For the objective to </w:t>
      </w:r>
      <w:r>
        <w:rPr>
          <w:lang w:eastAsia="ko-KR"/>
        </w:rPr>
        <w:t>s</w:t>
      </w:r>
      <w:r w:rsidRPr="000333A7">
        <w:rPr>
          <w:lang w:eastAsia="ko-KR"/>
        </w:rPr>
        <w:t xml:space="preserve">pecify solutions for support of sidelink positioning (including ranging) in NR systems the following proposal is made: </w:t>
      </w:r>
    </w:p>
    <w:p w14:paraId="109907DC" w14:textId="77777777" w:rsidR="000333A7" w:rsidRDefault="000333A7" w:rsidP="009E0CDE">
      <w:pPr>
        <w:jc w:val="both"/>
        <w:rPr>
          <w:b/>
          <w:bCs/>
          <w:i/>
          <w:iCs/>
          <w:lang w:eastAsia="ko-KR"/>
        </w:rPr>
      </w:pPr>
    </w:p>
    <w:p w14:paraId="09040BCC" w14:textId="13AC787F" w:rsidR="0057690F" w:rsidRPr="0057690F" w:rsidRDefault="0057690F" w:rsidP="009E0CDE">
      <w:pPr>
        <w:jc w:val="both"/>
        <w:rPr>
          <w:b/>
          <w:bCs/>
          <w:i/>
          <w:iCs/>
          <w:lang w:eastAsia="ko-KR"/>
        </w:rPr>
      </w:pPr>
      <w:r w:rsidRPr="0057690F">
        <w:rPr>
          <w:b/>
          <w:bCs/>
          <w:i/>
          <w:iCs/>
          <w:lang w:eastAsia="ko-KR"/>
        </w:rPr>
        <w:t>Proposal 1</w:t>
      </w:r>
    </w:p>
    <w:p w14:paraId="545BE837" w14:textId="78766CFD" w:rsidR="00D609D4" w:rsidRPr="0057690F" w:rsidRDefault="00D609D4" w:rsidP="009E0CDE">
      <w:pPr>
        <w:jc w:val="both"/>
        <w:rPr>
          <w:b/>
          <w:bCs/>
          <w:i/>
          <w:iCs/>
          <w:lang w:eastAsia="ko-KR"/>
        </w:rPr>
      </w:pPr>
      <w:r w:rsidRPr="0057690F">
        <w:rPr>
          <w:b/>
          <w:bCs/>
          <w:i/>
          <w:iCs/>
          <w:lang w:eastAsia="ko-KR"/>
        </w:rPr>
        <w:t xml:space="preserve">For sidelink </w:t>
      </w:r>
      <w:r w:rsidR="0057690F" w:rsidRPr="0057690F">
        <w:rPr>
          <w:b/>
          <w:bCs/>
          <w:i/>
          <w:iCs/>
          <w:lang w:eastAsia="ko-KR"/>
        </w:rPr>
        <w:t>positioning</w:t>
      </w:r>
      <w:r w:rsidRPr="0057690F">
        <w:rPr>
          <w:b/>
          <w:bCs/>
          <w:i/>
          <w:iCs/>
          <w:lang w:eastAsia="ko-KR"/>
        </w:rPr>
        <w:t xml:space="preserve"> the following </w:t>
      </w:r>
      <w:r w:rsidR="002D3DED">
        <w:rPr>
          <w:b/>
          <w:bCs/>
          <w:i/>
          <w:iCs/>
          <w:lang w:eastAsia="ko-KR"/>
        </w:rPr>
        <w:t>capabilities</w:t>
      </w:r>
      <w:r w:rsidR="0057690F">
        <w:rPr>
          <w:b/>
          <w:bCs/>
          <w:i/>
          <w:iCs/>
          <w:lang w:eastAsia="ko-KR"/>
        </w:rPr>
        <w:t xml:space="preserve"> </w:t>
      </w:r>
      <w:r w:rsidRPr="0057690F">
        <w:rPr>
          <w:b/>
          <w:bCs/>
          <w:i/>
          <w:iCs/>
          <w:lang w:eastAsia="ko-KR"/>
        </w:rPr>
        <w:t xml:space="preserve"> should be defined</w:t>
      </w:r>
      <w:r w:rsidR="0057690F">
        <w:rPr>
          <w:b/>
          <w:bCs/>
          <w:i/>
          <w:iCs/>
          <w:lang w:eastAsia="ko-KR"/>
        </w:rPr>
        <w:t>:</w:t>
      </w:r>
    </w:p>
    <w:p w14:paraId="35F0ACEC" w14:textId="37EE704F" w:rsidR="00D609D4" w:rsidRPr="0057690F" w:rsidRDefault="002D3DED" w:rsidP="00D609D4">
      <w:pPr>
        <w:pStyle w:val="ListParagraph"/>
        <w:numPr>
          <w:ilvl w:val="0"/>
          <w:numId w:val="63"/>
        </w:numPr>
        <w:jc w:val="both"/>
        <w:rPr>
          <w:b/>
          <w:bCs/>
          <w:i/>
          <w:iCs/>
          <w:lang w:eastAsia="ko-KR"/>
        </w:rPr>
      </w:pPr>
      <w:r>
        <w:rPr>
          <w:b/>
          <w:bCs/>
          <w:i/>
          <w:iCs/>
          <w:lang w:eastAsia="ko-KR"/>
        </w:rPr>
        <w:t>Capability</w:t>
      </w:r>
      <w:r w:rsidR="00D609D4" w:rsidRPr="0057690F">
        <w:rPr>
          <w:b/>
          <w:bCs/>
          <w:i/>
          <w:iCs/>
          <w:lang w:eastAsia="ko-KR"/>
        </w:rPr>
        <w:t xml:space="preserve"> for UE support of each of the SL positioning methods being </w:t>
      </w:r>
      <w:proofErr w:type="gramStart"/>
      <w:r w:rsidR="00D609D4" w:rsidRPr="0057690F">
        <w:rPr>
          <w:b/>
          <w:bCs/>
          <w:i/>
          <w:iCs/>
          <w:lang w:eastAsia="ko-KR"/>
        </w:rPr>
        <w:t>specified</w:t>
      </w:r>
      <w:proofErr w:type="gramEnd"/>
    </w:p>
    <w:p w14:paraId="596DB3FB" w14:textId="6DBFE383" w:rsidR="00D609D4" w:rsidRPr="0057690F" w:rsidRDefault="00D609D4" w:rsidP="00D609D4">
      <w:pPr>
        <w:pStyle w:val="ListParagraph"/>
        <w:numPr>
          <w:ilvl w:val="1"/>
          <w:numId w:val="63"/>
        </w:numPr>
        <w:jc w:val="both"/>
        <w:rPr>
          <w:b/>
          <w:bCs/>
          <w:i/>
          <w:iCs/>
          <w:lang w:eastAsia="ko-KR"/>
        </w:rPr>
      </w:pPr>
      <w:r w:rsidRPr="0057690F">
        <w:rPr>
          <w:b/>
          <w:bCs/>
          <w:i/>
          <w:iCs/>
          <w:lang w:eastAsia="ko-KR"/>
        </w:rPr>
        <w:t xml:space="preserve">Basic </w:t>
      </w:r>
      <w:r w:rsidR="002D3DED">
        <w:rPr>
          <w:b/>
          <w:bCs/>
          <w:i/>
          <w:iCs/>
          <w:lang w:eastAsia="ko-KR"/>
        </w:rPr>
        <w:t>capability</w:t>
      </w:r>
      <w:r w:rsidR="002D3DED" w:rsidRPr="0057690F">
        <w:rPr>
          <w:b/>
          <w:bCs/>
          <w:i/>
          <w:iCs/>
          <w:lang w:eastAsia="ko-KR"/>
        </w:rPr>
        <w:t xml:space="preserve"> </w:t>
      </w:r>
      <w:r w:rsidRPr="0057690F">
        <w:rPr>
          <w:b/>
          <w:bCs/>
          <w:i/>
          <w:iCs/>
          <w:lang w:eastAsia="ko-KR"/>
        </w:rPr>
        <w:t>support for</w:t>
      </w:r>
      <w:r w:rsidR="00894415">
        <w:rPr>
          <w:b/>
          <w:bCs/>
          <w:i/>
          <w:iCs/>
          <w:lang w:eastAsia="ko-KR"/>
        </w:rPr>
        <w:t xml:space="preserve"> each of </w:t>
      </w:r>
      <w:r w:rsidRPr="0057690F">
        <w:rPr>
          <w:b/>
          <w:bCs/>
          <w:i/>
          <w:iCs/>
          <w:lang w:eastAsia="ko-KR"/>
        </w:rPr>
        <w:t xml:space="preserve"> (1) single sided </w:t>
      </w:r>
      <w:r w:rsidR="00143156" w:rsidRPr="0057690F">
        <w:rPr>
          <w:b/>
          <w:bCs/>
          <w:i/>
          <w:iCs/>
          <w:lang w:eastAsia="ko-KR"/>
        </w:rPr>
        <w:t xml:space="preserve">RTT-type </w:t>
      </w:r>
      <w:r w:rsidRPr="0057690F">
        <w:rPr>
          <w:b/>
          <w:bCs/>
          <w:i/>
          <w:iCs/>
          <w:lang w:eastAsia="ko-KR"/>
        </w:rPr>
        <w:t xml:space="preserve">operation (2) Double sided RTT-type operation (3) </w:t>
      </w:r>
      <w:r w:rsidR="00143156" w:rsidRPr="0057690F">
        <w:rPr>
          <w:b/>
          <w:bCs/>
          <w:i/>
          <w:iCs/>
          <w:lang w:eastAsia="ko-KR"/>
        </w:rPr>
        <w:t>SL-</w:t>
      </w:r>
      <w:proofErr w:type="spellStart"/>
      <w:r w:rsidR="00143156" w:rsidRPr="0057690F">
        <w:rPr>
          <w:b/>
          <w:bCs/>
          <w:i/>
          <w:iCs/>
          <w:lang w:eastAsia="ko-KR"/>
        </w:rPr>
        <w:t>AoA</w:t>
      </w:r>
      <w:proofErr w:type="spellEnd"/>
      <w:r w:rsidRPr="0057690F">
        <w:rPr>
          <w:b/>
          <w:bCs/>
          <w:i/>
          <w:iCs/>
          <w:lang w:eastAsia="ko-KR"/>
        </w:rPr>
        <w:t xml:space="preserve"> operation</w:t>
      </w:r>
      <w:r w:rsidR="00143156" w:rsidRPr="0057690F">
        <w:rPr>
          <w:b/>
          <w:bCs/>
          <w:i/>
          <w:iCs/>
          <w:lang w:eastAsia="ko-KR"/>
        </w:rPr>
        <w:t>,</w:t>
      </w:r>
      <w:r w:rsidR="00143156" w:rsidRPr="0057690F">
        <w:rPr>
          <w:b/>
          <w:bCs/>
          <w:i/>
          <w:iCs/>
          <w:color w:val="00B0F0"/>
          <w:lang w:eastAsia="ko-KR"/>
        </w:rPr>
        <w:t xml:space="preserve"> </w:t>
      </w:r>
      <w:r w:rsidRPr="0057690F">
        <w:rPr>
          <w:b/>
          <w:bCs/>
          <w:i/>
          <w:iCs/>
          <w:lang w:eastAsia="ko-KR"/>
        </w:rPr>
        <w:t xml:space="preserve">(4) </w:t>
      </w:r>
      <w:r w:rsidRPr="0057690F">
        <w:rPr>
          <w:b/>
          <w:bCs/>
          <w:i/>
          <w:iCs/>
          <w:szCs w:val="20"/>
        </w:rPr>
        <w:t>DL-TDOA-like operation (5) UL-TDOA-like operation</w:t>
      </w:r>
      <w:r w:rsidR="00D203AA" w:rsidRPr="0057690F">
        <w:rPr>
          <w:b/>
          <w:bCs/>
          <w:i/>
          <w:iCs/>
          <w:lang w:eastAsia="ko-KR"/>
        </w:rPr>
        <w:t xml:space="preserve"> </w:t>
      </w:r>
    </w:p>
    <w:p w14:paraId="4B6E989C" w14:textId="6F8BB13F" w:rsidR="00D609D4" w:rsidRPr="0057690F" w:rsidRDefault="002D3DED" w:rsidP="00D609D4">
      <w:pPr>
        <w:pStyle w:val="ListParagraph"/>
        <w:numPr>
          <w:ilvl w:val="1"/>
          <w:numId w:val="63"/>
        </w:numPr>
        <w:jc w:val="both"/>
        <w:rPr>
          <w:b/>
          <w:bCs/>
          <w:i/>
          <w:iCs/>
          <w:lang w:eastAsia="ko-KR"/>
        </w:rPr>
      </w:pPr>
      <w:r>
        <w:rPr>
          <w:b/>
          <w:bCs/>
          <w:i/>
          <w:iCs/>
          <w:lang w:eastAsia="ko-KR"/>
        </w:rPr>
        <w:t>Capability</w:t>
      </w:r>
      <w:r w:rsidRPr="0057690F">
        <w:rPr>
          <w:b/>
          <w:bCs/>
          <w:i/>
          <w:iCs/>
          <w:lang w:eastAsia="ko-KR"/>
        </w:rPr>
        <w:t xml:space="preserve"> </w:t>
      </w:r>
      <w:r w:rsidR="00D609D4" w:rsidRPr="0057690F">
        <w:rPr>
          <w:b/>
          <w:bCs/>
          <w:i/>
          <w:iCs/>
          <w:lang w:eastAsia="ko-KR"/>
        </w:rPr>
        <w:t>for SL-PRS resources for each positioning method</w:t>
      </w:r>
      <w:r w:rsidR="0057690F" w:rsidRPr="0057690F">
        <w:rPr>
          <w:b/>
          <w:bCs/>
          <w:i/>
          <w:iCs/>
          <w:lang w:eastAsia="ko-KR"/>
        </w:rPr>
        <w:t xml:space="preserve"> e.g. number of resources across SL-BWP, UEs, time domain behavior such as aperiodic, semi-persistent,  or  periodic, SCSs, comb size</w:t>
      </w:r>
    </w:p>
    <w:p w14:paraId="076273AA" w14:textId="2B008BFA" w:rsidR="00D203AA" w:rsidRPr="0057690F" w:rsidRDefault="002D3DED" w:rsidP="00D609D4">
      <w:pPr>
        <w:pStyle w:val="ListParagraph"/>
        <w:numPr>
          <w:ilvl w:val="0"/>
          <w:numId w:val="63"/>
        </w:numPr>
        <w:jc w:val="both"/>
        <w:rPr>
          <w:b/>
          <w:bCs/>
          <w:i/>
          <w:iCs/>
          <w:color w:val="000000"/>
          <w:lang w:val="en-GB"/>
        </w:rPr>
      </w:pPr>
      <w:r>
        <w:rPr>
          <w:b/>
          <w:bCs/>
          <w:i/>
          <w:iCs/>
          <w:lang w:eastAsia="ko-KR"/>
        </w:rPr>
        <w:lastRenderedPageBreak/>
        <w:t>Capability</w:t>
      </w:r>
      <w:r w:rsidRPr="0057690F">
        <w:rPr>
          <w:b/>
          <w:bCs/>
          <w:i/>
          <w:iCs/>
          <w:lang w:eastAsia="ko-KR"/>
        </w:rPr>
        <w:t xml:space="preserve"> </w:t>
      </w:r>
      <w:r w:rsidR="0057690F">
        <w:rPr>
          <w:b/>
          <w:bCs/>
          <w:i/>
          <w:iCs/>
          <w:color w:val="000000"/>
          <w:lang w:val="en-GB"/>
        </w:rPr>
        <w:t xml:space="preserve">defining the </w:t>
      </w:r>
      <w:r w:rsidR="005508B9">
        <w:rPr>
          <w:b/>
          <w:bCs/>
          <w:i/>
          <w:iCs/>
          <w:color w:val="000000"/>
          <w:lang w:val="en-GB"/>
        </w:rPr>
        <w:t xml:space="preserve">UE </w:t>
      </w:r>
      <w:r w:rsidR="0057690F" w:rsidRPr="0057690F">
        <w:rPr>
          <w:b/>
          <w:bCs/>
          <w:i/>
          <w:iCs/>
          <w:color w:val="000000"/>
          <w:lang w:val="en-GB"/>
        </w:rPr>
        <w:t>SL</w:t>
      </w:r>
      <w:r w:rsidR="00D203AA" w:rsidRPr="0057690F">
        <w:rPr>
          <w:b/>
          <w:bCs/>
          <w:i/>
          <w:iCs/>
          <w:color w:val="000000"/>
          <w:lang w:val="en-GB"/>
        </w:rPr>
        <w:t xml:space="preserve"> PRS Processing </w:t>
      </w:r>
      <w:r>
        <w:rPr>
          <w:b/>
          <w:bCs/>
          <w:i/>
          <w:iCs/>
          <w:lang w:eastAsia="ko-KR"/>
        </w:rPr>
        <w:t>Capability</w:t>
      </w:r>
      <w:r w:rsidRPr="0057690F">
        <w:rPr>
          <w:b/>
          <w:bCs/>
          <w:i/>
          <w:iCs/>
          <w:lang w:eastAsia="ko-KR"/>
        </w:rPr>
        <w:t xml:space="preserve"> </w:t>
      </w:r>
      <w:r w:rsidR="0057690F" w:rsidRPr="0057690F">
        <w:rPr>
          <w:b/>
          <w:bCs/>
          <w:i/>
          <w:iCs/>
          <w:color w:val="000000"/>
          <w:lang w:val="en-GB"/>
        </w:rPr>
        <w:t xml:space="preserve">in terms of BW, buffering </w:t>
      </w:r>
      <w:r>
        <w:rPr>
          <w:b/>
          <w:bCs/>
          <w:i/>
          <w:iCs/>
          <w:color w:val="000000"/>
          <w:lang w:val="en-GB"/>
        </w:rPr>
        <w:t>Capability</w:t>
      </w:r>
      <w:r w:rsidR="0057690F" w:rsidRPr="0057690F">
        <w:rPr>
          <w:b/>
          <w:bCs/>
          <w:i/>
          <w:iCs/>
          <w:color w:val="000000"/>
          <w:lang w:val="en-GB"/>
        </w:rPr>
        <w:t xml:space="preserve"> , duration of N symbols it can process in T symbols, # of SL-PRS resources it can process in a defined time duration</w:t>
      </w:r>
      <w:r w:rsidR="00A21370">
        <w:rPr>
          <w:b/>
          <w:bCs/>
          <w:i/>
          <w:iCs/>
          <w:color w:val="000000"/>
          <w:lang w:val="en-GB"/>
        </w:rPr>
        <w:t xml:space="preserve"> (N/T)</w:t>
      </w:r>
    </w:p>
    <w:p w14:paraId="0F4B0D56" w14:textId="78529BD5" w:rsidR="00D203AA" w:rsidRPr="0057690F" w:rsidRDefault="002D3DED" w:rsidP="00D609D4">
      <w:pPr>
        <w:pStyle w:val="ListParagraph"/>
        <w:numPr>
          <w:ilvl w:val="0"/>
          <w:numId w:val="63"/>
        </w:numPr>
        <w:jc w:val="both"/>
        <w:rPr>
          <w:b/>
          <w:bCs/>
          <w:i/>
          <w:iCs/>
          <w:color w:val="000000"/>
          <w:lang w:val="en-GB"/>
        </w:rPr>
      </w:pPr>
      <w:r>
        <w:rPr>
          <w:b/>
          <w:bCs/>
          <w:i/>
          <w:iCs/>
          <w:lang w:eastAsia="ko-KR"/>
        </w:rPr>
        <w:t>Capability</w:t>
      </w:r>
      <w:r w:rsidRPr="0057690F">
        <w:rPr>
          <w:b/>
          <w:bCs/>
          <w:i/>
          <w:iCs/>
          <w:lang w:eastAsia="ko-KR"/>
        </w:rPr>
        <w:t xml:space="preserve"> </w:t>
      </w:r>
      <w:r w:rsidR="00A21370">
        <w:rPr>
          <w:b/>
          <w:bCs/>
          <w:i/>
          <w:iCs/>
          <w:color w:val="000000"/>
          <w:lang w:val="en-GB"/>
        </w:rPr>
        <w:t xml:space="preserve">defining </w:t>
      </w:r>
      <w:r w:rsidR="0057690F">
        <w:rPr>
          <w:b/>
          <w:bCs/>
          <w:i/>
          <w:iCs/>
          <w:color w:val="000000"/>
          <w:lang w:val="en-GB"/>
        </w:rPr>
        <w:t xml:space="preserve"> </w:t>
      </w:r>
      <w:r w:rsidR="00D203AA" w:rsidRPr="0057690F">
        <w:rPr>
          <w:b/>
          <w:bCs/>
          <w:i/>
          <w:iCs/>
          <w:color w:val="000000"/>
          <w:lang w:val="en-GB"/>
        </w:rPr>
        <w:t>OLPC</w:t>
      </w:r>
      <w:r w:rsidR="00A21370">
        <w:rPr>
          <w:b/>
          <w:bCs/>
          <w:i/>
          <w:iCs/>
          <w:color w:val="000000"/>
          <w:lang w:val="en-GB"/>
        </w:rPr>
        <w:t xml:space="preserve"> for each SL positioning </w:t>
      </w:r>
      <w:proofErr w:type="gramStart"/>
      <w:r w:rsidR="00A21370">
        <w:rPr>
          <w:b/>
          <w:bCs/>
          <w:i/>
          <w:iCs/>
          <w:color w:val="000000"/>
          <w:lang w:val="en-GB"/>
        </w:rPr>
        <w:t>method</w:t>
      </w:r>
      <w:proofErr w:type="gramEnd"/>
    </w:p>
    <w:p w14:paraId="1233CF5A" w14:textId="77777777" w:rsidR="00D203AA" w:rsidRDefault="00D203AA" w:rsidP="009E0CDE">
      <w:pPr>
        <w:jc w:val="both"/>
        <w:rPr>
          <w:color w:val="000000"/>
        </w:rPr>
      </w:pPr>
    </w:p>
    <w:p w14:paraId="3AF37AD7" w14:textId="0A40B815" w:rsidR="0057690F" w:rsidRDefault="0057690F" w:rsidP="005508B9">
      <w:pPr>
        <w:pStyle w:val="Heading2"/>
        <w:rPr>
          <w:rFonts w:eastAsia="MS Mincho"/>
        </w:rPr>
      </w:pPr>
      <w:r w:rsidRPr="00143156">
        <w:rPr>
          <w:rFonts w:eastAsia="MS Mincho"/>
        </w:rPr>
        <w:t>UE-based and LMF-based integrity of RAT-dependent positioning methods</w:t>
      </w:r>
    </w:p>
    <w:p w14:paraId="03E7DA7E" w14:textId="1D5CC7C4" w:rsidR="000333A7" w:rsidRPr="000333A7" w:rsidRDefault="000333A7" w:rsidP="000333A7">
      <w:pPr>
        <w:spacing w:line="276" w:lineRule="auto"/>
        <w:rPr>
          <w:lang w:eastAsia="ko-KR"/>
        </w:rPr>
      </w:pPr>
      <w:r w:rsidRPr="000333A7">
        <w:rPr>
          <w:lang w:eastAsia="ko-KR"/>
        </w:rPr>
        <w:t xml:space="preserve">For the objective to </w:t>
      </w:r>
      <w:r>
        <w:rPr>
          <w:rFonts w:eastAsia="MS Mincho"/>
          <w:lang w:eastAsia="ko-KR"/>
        </w:rPr>
        <w:t>s</w:t>
      </w:r>
      <w:r w:rsidRPr="00143156">
        <w:rPr>
          <w:rFonts w:eastAsia="MS Mincho"/>
          <w:lang w:eastAsia="ko-KR"/>
        </w:rPr>
        <w:t xml:space="preserve">pecify the error modelling parameters, </w:t>
      </w:r>
      <w:r w:rsidR="0068152E" w:rsidRPr="00143156">
        <w:rPr>
          <w:rFonts w:eastAsia="MS Mincho"/>
          <w:lang w:eastAsia="ko-KR"/>
        </w:rPr>
        <w:t>signaling</w:t>
      </w:r>
      <w:r w:rsidRPr="00143156">
        <w:rPr>
          <w:rFonts w:eastAsia="MS Mincho"/>
          <w:lang w:eastAsia="ko-KR"/>
        </w:rPr>
        <w:t>, and procedures to support UE-based and LMF-based integrity of RAT-dependent positioning methods</w:t>
      </w:r>
      <w:r>
        <w:rPr>
          <w:rFonts w:eastAsia="MS Mincho"/>
          <w:lang w:eastAsia="ko-KR"/>
        </w:rPr>
        <w:t xml:space="preserve"> </w:t>
      </w:r>
      <w:r w:rsidRPr="000333A7">
        <w:rPr>
          <w:lang w:eastAsia="ko-KR"/>
        </w:rPr>
        <w:t xml:space="preserve">the following proposal is made: </w:t>
      </w:r>
    </w:p>
    <w:p w14:paraId="092C425E" w14:textId="77777777" w:rsidR="00A4400C" w:rsidRDefault="00A4400C" w:rsidP="009E0CDE">
      <w:pPr>
        <w:jc w:val="both"/>
        <w:rPr>
          <w:rFonts w:eastAsia="MS Mincho"/>
          <w:lang w:eastAsia="ko-KR"/>
        </w:rPr>
      </w:pPr>
    </w:p>
    <w:p w14:paraId="30CF4F22" w14:textId="42B4C0BF" w:rsidR="0057690F" w:rsidRDefault="0057690F" w:rsidP="009E0CDE">
      <w:pPr>
        <w:jc w:val="both"/>
        <w:rPr>
          <w:rFonts w:eastAsia="MS Mincho"/>
          <w:b/>
          <w:bCs/>
          <w:i/>
          <w:iCs/>
          <w:lang w:eastAsia="ko-KR"/>
        </w:rPr>
      </w:pPr>
      <w:r w:rsidRPr="00A4400C">
        <w:rPr>
          <w:rFonts w:eastAsia="MS Mincho"/>
          <w:b/>
          <w:bCs/>
          <w:i/>
          <w:iCs/>
          <w:lang w:eastAsia="ko-KR"/>
        </w:rPr>
        <w:t>Proposal 2</w:t>
      </w:r>
    </w:p>
    <w:p w14:paraId="42761B42" w14:textId="127879E2" w:rsidR="00A4400C" w:rsidRPr="00A4400C" w:rsidRDefault="00A4400C" w:rsidP="009E0CDE">
      <w:pPr>
        <w:jc w:val="both"/>
        <w:rPr>
          <w:rFonts w:eastAsia="MS Mincho"/>
          <w:b/>
          <w:bCs/>
          <w:i/>
          <w:iCs/>
          <w:lang w:eastAsia="ko-KR"/>
        </w:rPr>
      </w:pPr>
      <w:r w:rsidRPr="00A4400C">
        <w:rPr>
          <w:rFonts w:eastAsia="MS Mincho"/>
          <w:b/>
          <w:bCs/>
          <w:i/>
          <w:iCs/>
          <w:lang w:eastAsia="ko-KR"/>
        </w:rPr>
        <w:t xml:space="preserve">For </w:t>
      </w:r>
      <w:r w:rsidRPr="00A4400C">
        <w:rPr>
          <w:rFonts w:eastAsia="MS Mincho"/>
          <w:b/>
          <w:bCs/>
          <w:i/>
          <w:iCs/>
        </w:rPr>
        <w:t xml:space="preserve">integrity of RAT-dependent positioning methods the following </w:t>
      </w:r>
      <w:r w:rsidR="002D3DED">
        <w:rPr>
          <w:rFonts w:eastAsia="MS Mincho"/>
          <w:b/>
          <w:bCs/>
          <w:i/>
          <w:iCs/>
        </w:rPr>
        <w:t>capabilities</w:t>
      </w:r>
      <w:r w:rsidRPr="00A4400C">
        <w:rPr>
          <w:rFonts w:eastAsia="MS Mincho"/>
          <w:b/>
          <w:bCs/>
          <w:i/>
          <w:iCs/>
        </w:rPr>
        <w:t xml:space="preserve"> should be defined</w:t>
      </w:r>
    </w:p>
    <w:p w14:paraId="2520295A" w14:textId="1D8B2CEC" w:rsidR="0057690F" w:rsidRPr="00A4400C" w:rsidRDefault="0057690F" w:rsidP="00A4400C">
      <w:pPr>
        <w:pStyle w:val="ListParagraph"/>
        <w:numPr>
          <w:ilvl w:val="0"/>
          <w:numId w:val="64"/>
        </w:numPr>
        <w:jc w:val="both"/>
        <w:rPr>
          <w:rFonts w:eastAsia="MS Mincho"/>
          <w:b/>
          <w:bCs/>
          <w:i/>
          <w:iCs/>
          <w:lang w:eastAsia="ko-KR"/>
        </w:rPr>
      </w:pPr>
      <w:r w:rsidRPr="00A4400C">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A4400C">
        <w:rPr>
          <w:rFonts w:eastAsia="MS Mincho"/>
          <w:b/>
          <w:bCs/>
          <w:i/>
          <w:iCs/>
          <w:lang w:eastAsia="ko-KR"/>
        </w:rPr>
        <w:t xml:space="preserve">should be defined indicating UE support for UE-based integrity of RAT-dependent positioning </w:t>
      </w:r>
      <w:proofErr w:type="gramStart"/>
      <w:r w:rsidRPr="00A4400C">
        <w:rPr>
          <w:rFonts w:eastAsia="MS Mincho"/>
          <w:b/>
          <w:bCs/>
          <w:i/>
          <w:iCs/>
          <w:lang w:eastAsia="ko-KR"/>
        </w:rPr>
        <w:t>methods</w:t>
      </w:r>
      <w:proofErr w:type="gramEnd"/>
    </w:p>
    <w:p w14:paraId="17BF1BE1" w14:textId="55531700" w:rsidR="00A4400C" w:rsidRPr="00A4400C" w:rsidRDefault="00A4400C" w:rsidP="00A4400C">
      <w:pPr>
        <w:pStyle w:val="ListParagraph"/>
        <w:numPr>
          <w:ilvl w:val="0"/>
          <w:numId w:val="64"/>
        </w:numPr>
        <w:jc w:val="both"/>
        <w:rPr>
          <w:rFonts w:eastAsia="MS Mincho"/>
          <w:b/>
          <w:bCs/>
          <w:i/>
          <w:iCs/>
          <w:lang w:eastAsia="ko-KR"/>
        </w:rPr>
      </w:pPr>
      <w:r w:rsidRPr="00A4400C">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A4400C">
        <w:rPr>
          <w:rFonts w:eastAsia="MS Mincho"/>
          <w:b/>
          <w:bCs/>
          <w:i/>
          <w:iCs/>
          <w:lang w:eastAsia="ko-KR"/>
        </w:rPr>
        <w:t xml:space="preserve">should be defined indicating UE support measurements an signaling for LMF-based integrity of RAT-dependent positioning </w:t>
      </w:r>
      <w:proofErr w:type="gramStart"/>
      <w:r w:rsidRPr="00A4400C">
        <w:rPr>
          <w:rFonts w:eastAsia="MS Mincho"/>
          <w:b/>
          <w:bCs/>
          <w:i/>
          <w:iCs/>
          <w:lang w:eastAsia="ko-KR"/>
        </w:rPr>
        <w:t>methods</w:t>
      </w:r>
      <w:proofErr w:type="gramEnd"/>
    </w:p>
    <w:p w14:paraId="4F9BC605" w14:textId="77777777" w:rsidR="00A4400C" w:rsidRDefault="00A4400C" w:rsidP="0057690F">
      <w:pPr>
        <w:jc w:val="both"/>
        <w:rPr>
          <w:rFonts w:eastAsia="MS Mincho"/>
          <w:lang w:eastAsia="ko-KR"/>
        </w:rPr>
      </w:pPr>
    </w:p>
    <w:p w14:paraId="6ADB6406" w14:textId="77777777" w:rsidR="00AF157C" w:rsidRDefault="00AF157C" w:rsidP="0057690F">
      <w:pPr>
        <w:jc w:val="both"/>
        <w:rPr>
          <w:rFonts w:eastAsia="MS Mincho"/>
          <w:lang w:eastAsia="ko-KR"/>
        </w:rPr>
      </w:pPr>
    </w:p>
    <w:p w14:paraId="7EB3E9DD" w14:textId="1B7C68BF" w:rsidR="00AF157C" w:rsidRPr="00284457" w:rsidRDefault="005508B9" w:rsidP="005508B9">
      <w:pPr>
        <w:pStyle w:val="Heading2"/>
      </w:pPr>
      <w:r>
        <w:rPr>
          <w:rFonts w:eastAsia="MS Mincho"/>
        </w:rPr>
        <w:t>E</w:t>
      </w:r>
      <w:r w:rsidR="00AF157C" w:rsidRPr="00077148">
        <w:rPr>
          <w:rFonts w:eastAsia="MS Mincho"/>
        </w:rPr>
        <w:t>nhancements for enabling L</w:t>
      </w:r>
      <w:r w:rsidR="00A3273E">
        <w:rPr>
          <w:rFonts w:eastAsia="MS Mincho"/>
        </w:rPr>
        <w:t xml:space="preserve">ow </w:t>
      </w:r>
      <w:r w:rsidR="00AF157C" w:rsidRPr="00077148">
        <w:rPr>
          <w:rFonts w:eastAsia="MS Mincho"/>
        </w:rPr>
        <w:t>P</w:t>
      </w:r>
      <w:r w:rsidR="00A3273E">
        <w:rPr>
          <w:rFonts w:eastAsia="MS Mincho"/>
        </w:rPr>
        <w:t xml:space="preserve">ower </w:t>
      </w:r>
      <w:r w:rsidR="00AF157C" w:rsidRPr="00077148">
        <w:rPr>
          <w:rFonts w:eastAsia="MS Mincho"/>
        </w:rPr>
        <w:t>H</w:t>
      </w:r>
      <w:r w:rsidR="00A3273E">
        <w:rPr>
          <w:rFonts w:eastAsia="MS Mincho"/>
        </w:rPr>
        <w:t xml:space="preserve">igh </w:t>
      </w:r>
      <w:r w:rsidR="00AF157C" w:rsidRPr="00077148">
        <w:rPr>
          <w:rFonts w:eastAsia="MS Mincho"/>
        </w:rPr>
        <w:t>A</w:t>
      </w:r>
      <w:r w:rsidR="00A3273E">
        <w:rPr>
          <w:rFonts w:eastAsia="MS Mincho"/>
        </w:rPr>
        <w:t xml:space="preserve">ccuracy </w:t>
      </w:r>
      <w:r w:rsidR="00AF157C" w:rsidRPr="00077148">
        <w:rPr>
          <w:rFonts w:eastAsia="MS Mincho"/>
        </w:rPr>
        <w:t>P</w:t>
      </w:r>
      <w:r w:rsidR="00A3273E">
        <w:rPr>
          <w:rFonts w:eastAsia="MS Mincho"/>
        </w:rPr>
        <w:t>ositioning (LPHAP)</w:t>
      </w:r>
      <w:r w:rsidR="00AF157C" w:rsidRPr="00077148">
        <w:rPr>
          <w:rFonts w:eastAsia="MS Mincho"/>
        </w:rPr>
        <w:t xml:space="preserve"> </w:t>
      </w:r>
    </w:p>
    <w:p w14:paraId="5DE740DA" w14:textId="7695EF94" w:rsidR="000333A7" w:rsidRPr="00284457" w:rsidRDefault="000333A7" w:rsidP="000333A7">
      <w:pPr>
        <w:rPr>
          <w:lang w:eastAsia="ko-KR"/>
        </w:rPr>
      </w:pPr>
      <w:r w:rsidRPr="000333A7">
        <w:rPr>
          <w:lang w:eastAsia="ko-KR"/>
        </w:rPr>
        <w:t xml:space="preserve">For the objective to </w:t>
      </w:r>
      <w:r>
        <w:rPr>
          <w:rFonts w:eastAsia="MS Mincho"/>
          <w:lang w:eastAsia="ko-KR"/>
        </w:rPr>
        <w:t>s</w:t>
      </w:r>
      <w:r w:rsidRPr="00077148">
        <w:rPr>
          <w:rFonts w:eastAsia="MS Mincho"/>
          <w:lang w:eastAsia="ko-KR"/>
        </w:rPr>
        <w:t>pecify enhancements for enabling LPHAP use-case</w:t>
      </w:r>
      <w:r>
        <w:rPr>
          <w:rFonts w:eastAsia="MS Mincho"/>
          <w:lang w:eastAsia="ko-KR"/>
        </w:rPr>
        <w:t xml:space="preserve"> 6</w:t>
      </w:r>
      <w:r w:rsidRPr="00077148">
        <w:rPr>
          <w:rFonts w:eastAsia="MS Mincho"/>
          <w:lang w:eastAsia="ko-KR"/>
        </w:rPr>
        <w:t xml:space="preserve"> as defined in TS 22.104 </w:t>
      </w:r>
    </w:p>
    <w:p w14:paraId="062EA8C0" w14:textId="0BAFE39C" w:rsidR="000333A7" w:rsidRPr="000333A7" w:rsidRDefault="000333A7" w:rsidP="000333A7">
      <w:pPr>
        <w:spacing w:line="276" w:lineRule="auto"/>
        <w:rPr>
          <w:lang w:eastAsia="ko-KR"/>
        </w:rPr>
      </w:pPr>
      <w:r w:rsidRPr="000333A7">
        <w:rPr>
          <w:lang w:eastAsia="ko-KR"/>
        </w:rPr>
        <w:t xml:space="preserve">the following proposal is made: </w:t>
      </w:r>
    </w:p>
    <w:p w14:paraId="79BDBACB" w14:textId="77777777" w:rsidR="00AF157C" w:rsidRDefault="00AF157C" w:rsidP="0057690F">
      <w:pPr>
        <w:jc w:val="both"/>
        <w:rPr>
          <w:rFonts w:eastAsia="MS Mincho"/>
          <w:lang w:eastAsia="ko-KR"/>
        </w:rPr>
      </w:pPr>
    </w:p>
    <w:p w14:paraId="1BC55CC5" w14:textId="6B31AD89" w:rsidR="00AF157C" w:rsidRPr="005508B9" w:rsidRDefault="00AF157C" w:rsidP="0057690F">
      <w:pPr>
        <w:jc w:val="both"/>
        <w:rPr>
          <w:rFonts w:eastAsia="MS Mincho"/>
          <w:b/>
          <w:bCs/>
          <w:i/>
          <w:iCs/>
          <w:lang w:eastAsia="ko-KR"/>
        </w:rPr>
      </w:pPr>
      <w:r w:rsidRPr="005508B9">
        <w:rPr>
          <w:rFonts w:eastAsia="MS Mincho"/>
          <w:b/>
          <w:bCs/>
          <w:i/>
          <w:iCs/>
          <w:lang w:eastAsia="ko-KR"/>
        </w:rPr>
        <w:t>Proposal 3:</w:t>
      </w:r>
    </w:p>
    <w:p w14:paraId="0E91CAB7" w14:textId="43A4533A" w:rsidR="00AF157C" w:rsidRPr="005508B9" w:rsidRDefault="00AF157C" w:rsidP="00AF157C">
      <w:pPr>
        <w:rPr>
          <w:b/>
          <w:bCs/>
          <w:i/>
          <w:iCs/>
          <w:lang w:eastAsia="ko-KR"/>
        </w:rPr>
      </w:pPr>
      <w:r w:rsidRPr="005508B9">
        <w:rPr>
          <w:rFonts w:eastAsia="MS Mincho"/>
          <w:b/>
          <w:bCs/>
          <w:i/>
          <w:iCs/>
          <w:lang w:eastAsia="ko-KR"/>
        </w:rPr>
        <w:t xml:space="preserve">For enhancements for enabling LPHAP use-case 6 as defined in TS 22.104 </w:t>
      </w:r>
      <w:r w:rsidRPr="005508B9">
        <w:rPr>
          <w:rFonts w:eastAsia="MS Mincho"/>
          <w:b/>
          <w:bCs/>
          <w:i/>
          <w:iCs/>
        </w:rPr>
        <w:t xml:space="preserve">the following </w:t>
      </w:r>
      <w:r w:rsidR="002D3DED">
        <w:rPr>
          <w:rFonts w:eastAsia="MS Mincho"/>
          <w:b/>
          <w:bCs/>
          <w:i/>
          <w:iCs/>
        </w:rPr>
        <w:t>CAPABILITY</w:t>
      </w:r>
      <w:r w:rsidRPr="005508B9">
        <w:rPr>
          <w:rFonts w:eastAsia="MS Mincho"/>
          <w:b/>
          <w:bCs/>
          <w:i/>
          <w:iCs/>
        </w:rPr>
        <w:t>s should be defined</w:t>
      </w:r>
    </w:p>
    <w:p w14:paraId="50ADF154" w14:textId="72C99750" w:rsidR="005508B9" w:rsidRPr="005508B9" w:rsidRDefault="00AF157C" w:rsidP="00960AD9">
      <w:pPr>
        <w:pStyle w:val="ListParagraph"/>
        <w:numPr>
          <w:ilvl w:val="0"/>
          <w:numId w:val="66"/>
        </w:numPr>
        <w:jc w:val="both"/>
        <w:rPr>
          <w:rFonts w:eastAsia="MS Mincho"/>
          <w:b/>
          <w:bCs/>
          <w:i/>
          <w:iCs/>
          <w:lang w:eastAsia="ko-KR"/>
        </w:rPr>
      </w:pPr>
      <w:r w:rsidRPr="005508B9">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5508B9">
        <w:rPr>
          <w:rFonts w:eastAsia="MS Mincho"/>
          <w:b/>
          <w:bCs/>
          <w:i/>
          <w:iCs/>
          <w:lang w:eastAsia="ko-KR"/>
        </w:rPr>
        <w:t xml:space="preserve">indicating support for LPHAP in the RRC_INACTIVE </w:t>
      </w:r>
      <w:proofErr w:type="gramStart"/>
      <w:r w:rsidRPr="005508B9">
        <w:rPr>
          <w:rFonts w:eastAsia="MS Mincho"/>
          <w:b/>
          <w:bCs/>
          <w:i/>
          <w:iCs/>
          <w:lang w:eastAsia="ko-KR"/>
        </w:rPr>
        <w:t>state</w:t>
      </w:r>
      <w:proofErr w:type="gramEnd"/>
    </w:p>
    <w:p w14:paraId="38DA2E91" w14:textId="49BAADC4" w:rsidR="00960AD9" w:rsidRPr="005508B9" w:rsidRDefault="005508B9" w:rsidP="00960AD9">
      <w:pPr>
        <w:pStyle w:val="ListParagraph"/>
        <w:numPr>
          <w:ilvl w:val="0"/>
          <w:numId w:val="66"/>
        </w:numPr>
        <w:jc w:val="both"/>
        <w:rPr>
          <w:rFonts w:eastAsia="MS Mincho"/>
          <w:b/>
          <w:bCs/>
          <w:i/>
          <w:iCs/>
          <w:lang w:eastAsia="ko-KR"/>
        </w:rPr>
      </w:pPr>
      <w:r w:rsidRPr="005508B9">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5508B9">
        <w:rPr>
          <w:rFonts w:eastAsia="MS Mincho"/>
          <w:b/>
          <w:bCs/>
          <w:i/>
          <w:iCs/>
          <w:lang w:eastAsia="ko-KR"/>
        </w:rPr>
        <w:t>indicating support for e</w:t>
      </w:r>
      <w:r w:rsidR="00960AD9" w:rsidRPr="005508B9">
        <w:rPr>
          <w:b/>
          <w:bCs/>
          <w:i/>
          <w:iCs/>
          <w:lang w:eastAsia="ko-KR"/>
        </w:rPr>
        <w:t xml:space="preserve">xtending </w:t>
      </w:r>
      <w:proofErr w:type="spellStart"/>
      <w:r w:rsidR="00960AD9" w:rsidRPr="005508B9">
        <w:rPr>
          <w:b/>
          <w:bCs/>
          <w:i/>
          <w:iCs/>
          <w:lang w:eastAsia="ko-KR"/>
        </w:rPr>
        <w:t>eDRX</w:t>
      </w:r>
      <w:proofErr w:type="spellEnd"/>
      <w:r w:rsidR="00960AD9" w:rsidRPr="005508B9">
        <w:rPr>
          <w:b/>
          <w:bCs/>
          <w:i/>
          <w:iCs/>
          <w:lang w:eastAsia="ko-KR"/>
        </w:rPr>
        <w:t xml:space="preserve"> cycle beyond 10.24s in RRC_INACTIVE </w:t>
      </w:r>
      <w:proofErr w:type="gramStart"/>
      <w:r w:rsidR="00960AD9" w:rsidRPr="005508B9">
        <w:rPr>
          <w:b/>
          <w:bCs/>
          <w:i/>
          <w:iCs/>
          <w:lang w:eastAsia="ko-KR"/>
        </w:rPr>
        <w:t>state</w:t>
      </w:r>
      <w:proofErr w:type="gramEnd"/>
    </w:p>
    <w:p w14:paraId="681D1515" w14:textId="2810770D" w:rsidR="005508B9" w:rsidRPr="005508B9" w:rsidRDefault="005508B9" w:rsidP="00960AD9">
      <w:pPr>
        <w:pStyle w:val="ListParagraph"/>
        <w:numPr>
          <w:ilvl w:val="0"/>
          <w:numId w:val="66"/>
        </w:numPr>
        <w:jc w:val="both"/>
        <w:rPr>
          <w:b/>
          <w:bCs/>
          <w:i/>
          <w:iCs/>
          <w:lang w:eastAsia="ko-KR"/>
        </w:rPr>
      </w:pPr>
      <w:r w:rsidRPr="005508B9">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5508B9">
        <w:rPr>
          <w:rFonts w:eastAsia="MS Mincho"/>
          <w:b/>
          <w:bCs/>
          <w:i/>
          <w:iCs/>
          <w:lang w:eastAsia="ko-KR"/>
        </w:rPr>
        <w:t xml:space="preserve">indicating support for </w:t>
      </w:r>
      <w:r w:rsidR="00960AD9" w:rsidRPr="005508B9">
        <w:rPr>
          <w:b/>
          <w:bCs/>
          <w:i/>
          <w:iCs/>
          <w:lang w:eastAsia="ko-KR"/>
        </w:rPr>
        <w:t>SRS configuration enhancements based on SRS positioning validity area to avoid frequent RRC connection for SRS (re)</w:t>
      </w:r>
      <w:proofErr w:type="gramStart"/>
      <w:r w:rsidR="00960AD9" w:rsidRPr="005508B9">
        <w:rPr>
          <w:b/>
          <w:bCs/>
          <w:i/>
          <w:iCs/>
          <w:lang w:eastAsia="ko-KR"/>
        </w:rPr>
        <w:t>configuration</w:t>
      </w:r>
      <w:proofErr w:type="gramEnd"/>
    </w:p>
    <w:p w14:paraId="24333D3E" w14:textId="2DB64289" w:rsidR="00960AD9" w:rsidRPr="005508B9" w:rsidRDefault="005508B9" w:rsidP="00960AD9">
      <w:pPr>
        <w:pStyle w:val="ListParagraph"/>
        <w:numPr>
          <w:ilvl w:val="0"/>
          <w:numId w:val="66"/>
        </w:numPr>
        <w:jc w:val="both"/>
        <w:rPr>
          <w:b/>
          <w:bCs/>
          <w:i/>
          <w:iCs/>
          <w:lang w:eastAsia="ko-KR"/>
        </w:rPr>
      </w:pPr>
      <w:r w:rsidRPr="005508B9">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5508B9">
        <w:rPr>
          <w:rFonts w:eastAsia="MS Mincho"/>
          <w:b/>
          <w:bCs/>
          <w:i/>
          <w:iCs/>
          <w:lang w:eastAsia="ko-KR"/>
        </w:rPr>
        <w:t xml:space="preserve">indication support for </w:t>
      </w:r>
      <w:r w:rsidR="00960AD9" w:rsidRPr="005508B9">
        <w:rPr>
          <w:rFonts w:eastAsia="MS Mincho"/>
          <w:b/>
          <w:bCs/>
          <w:i/>
          <w:iCs/>
          <w:lang w:eastAsia="ko-KR"/>
        </w:rPr>
        <w:t>DL PRS measurements for a UE in RRC_IDLE state and reporting of the measurements in RRC_CONNECTED state</w:t>
      </w:r>
    </w:p>
    <w:p w14:paraId="317CA69E" w14:textId="6EB92A1A" w:rsidR="0057690F" w:rsidRDefault="005508B9" w:rsidP="005508B9">
      <w:pPr>
        <w:pStyle w:val="Heading2"/>
        <w:rPr>
          <w:rFonts w:eastAsia="MS Mincho"/>
        </w:rPr>
      </w:pPr>
      <w:r>
        <w:rPr>
          <w:rFonts w:eastAsia="MS Mincho"/>
        </w:rPr>
        <w:t>P</w:t>
      </w:r>
      <w:r w:rsidR="00A4400C" w:rsidRPr="00077148">
        <w:rPr>
          <w:rFonts w:eastAsia="MS Mincho"/>
        </w:rPr>
        <w:t>ositioning for UEs with Reduced Capabilities (</w:t>
      </w:r>
      <w:proofErr w:type="spellStart"/>
      <w:r w:rsidR="00A4400C" w:rsidRPr="00077148">
        <w:rPr>
          <w:rFonts w:eastAsia="MS Mincho"/>
        </w:rPr>
        <w:t>RedCap</w:t>
      </w:r>
      <w:proofErr w:type="spellEnd"/>
      <w:r w:rsidR="00A4400C" w:rsidRPr="00077148">
        <w:rPr>
          <w:rFonts w:eastAsia="MS Mincho"/>
        </w:rPr>
        <w:t xml:space="preserve"> UEs)</w:t>
      </w:r>
    </w:p>
    <w:p w14:paraId="23C0D466" w14:textId="6EB21CAD" w:rsidR="000333A7" w:rsidRPr="000333A7" w:rsidRDefault="000333A7" w:rsidP="0068152E">
      <w:pPr>
        <w:rPr>
          <w:lang w:eastAsia="ko-KR"/>
        </w:rPr>
      </w:pPr>
      <w:r w:rsidRPr="000333A7">
        <w:rPr>
          <w:lang w:eastAsia="ko-KR"/>
        </w:rPr>
        <w:t xml:space="preserve">For the objective to </w:t>
      </w:r>
      <w:r w:rsidR="0068152E">
        <w:rPr>
          <w:rFonts w:eastAsia="MS Mincho"/>
          <w:lang w:eastAsia="ko-KR"/>
        </w:rPr>
        <w:t>s</w:t>
      </w:r>
      <w:r w:rsidR="0068152E" w:rsidRPr="00077148">
        <w:rPr>
          <w:rFonts w:eastAsia="MS Mincho"/>
          <w:lang w:eastAsia="ko-KR"/>
        </w:rPr>
        <w:t>pecify support of positioning for UEs with Reduced Capabilities (</w:t>
      </w:r>
      <w:proofErr w:type="spellStart"/>
      <w:r w:rsidR="0068152E" w:rsidRPr="00077148">
        <w:rPr>
          <w:rFonts w:eastAsia="MS Mincho"/>
          <w:lang w:eastAsia="ko-KR"/>
        </w:rPr>
        <w:t>RedCap</w:t>
      </w:r>
      <w:proofErr w:type="spellEnd"/>
      <w:r w:rsidR="0068152E" w:rsidRPr="00077148">
        <w:rPr>
          <w:rFonts w:eastAsia="MS Mincho"/>
          <w:lang w:eastAsia="ko-KR"/>
        </w:rPr>
        <w:t xml:space="preserve"> UEs)</w:t>
      </w:r>
      <w:r w:rsidR="0068152E">
        <w:rPr>
          <w:rFonts w:eastAsia="MS Mincho"/>
          <w:lang w:eastAsia="ko-KR"/>
        </w:rPr>
        <w:t xml:space="preserve"> </w:t>
      </w:r>
      <w:r w:rsidRPr="000333A7">
        <w:rPr>
          <w:lang w:eastAsia="ko-KR"/>
        </w:rPr>
        <w:t xml:space="preserve">the following proposal is made: </w:t>
      </w:r>
    </w:p>
    <w:p w14:paraId="482D2EF4" w14:textId="77777777" w:rsidR="00A4400C" w:rsidRDefault="00A4400C" w:rsidP="009E0CDE">
      <w:pPr>
        <w:jc w:val="both"/>
        <w:rPr>
          <w:rFonts w:eastAsia="MS Mincho"/>
          <w:lang w:eastAsia="ko-KR"/>
        </w:rPr>
      </w:pPr>
    </w:p>
    <w:p w14:paraId="2B4094B8" w14:textId="7951EAD3" w:rsidR="00A4400C" w:rsidRDefault="00A4400C" w:rsidP="009E0CDE">
      <w:pPr>
        <w:jc w:val="both"/>
        <w:rPr>
          <w:rFonts w:eastAsia="MS Mincho"/>
          <w:b/>
          <w:bCs/>
          <w:i/>
          <w:iCs/>
          <w:lang w:eastAsia="ko-KR"/>
        </w:rPr>
      </w:pPr>
      <w:r w:rsidRPr="00A4400C">
        <w:rPr>
          <w:rFonts w:eastAsia="MS Mincho"/>
          <w:b/>
          <w:bCs/>
          <w:i/>
          <w:iCs/>
          <w:lang w:eastAsia="ko-KR"/>
        </w:rPr>
        <w:t>Proposal</w:t>
      </w:r>
      <w:r w:rsidR="00AF157C">
        <w:rPr>
          <w:rFonts w:eastAsia="MS Mincho"/>
          <w:b/>
          <w:bCs/>
          <w:i/>
          <w:iCs/>
          <w:lang w:eastAsia="ko-KR"/>
        </w:rPr>
        <w:t xml:space="preserve"> 4</w:t>
      </w:r>
      <w:r w:rsidRPr="00A4400C">
        <w:rPr>
          <w:rFonts w:eastAsia="MS Mincho"/>
          <w:b/>
          <w:bCs/>
          <w:i/>
          <w:iCs/>
          <w:lang w:eastAsia="ko-KR"/>
        </w:rPr>
        <w:t>:</w:t>
      </w:r>
    </w:p>
    <w:p w14:paraId="4C56B696" w14:textId="37052622" w:rsidR="00A4400C" w:rsidRPr="00A21370" w:rsidRDefault="00A4400C" w:rsidP="009E0CDE">
      <w:pPr>
        <w:jc w:val="both"/>
        <w:rPr>
          <w:rFonts w:eastAsia="MS Mincho"/>
          <w:b/>
          <w:bCs/>
          <w:i/>
          <w:iCs/>
          <w:lang w:eastAsia="ko-KR"/>
        </w:rPr>
      </w:pPr>
      <w:r w:rsidRPr="00A21370">
        <w:rPr>
          <w:rFonts w:eastAsia="MS Mincho"/>
          <w:b/>
          <w:bCs/>
          <w:i/>
          <w:iCs/>
          <w:lang w:eastAsia="ko-KR"/>
        </w:rPr>
        <w:t>For positioning for UEs with Reduced Capabilities (</w:t>
      </w:r>
      <w:proofErr w:type="spellStart"/>
      <w:r w:rsidRPr="00A21370">
        <w:rPr>
          <w:rFonts w:eastAsia="MS Mincho"/>
          <w:b/>
          <w:bCs/>
          <w:i/>
          <w:iCs/>
          <w:lang w:eastAsia="ko-KR"/>
        </w:rPr>
        <w:t>RedCap</w:t>
      </w:r>
      <w:proofErr w:type="spellEnd"/>
      <w:r w:rsidRPr="00A21370">
        <w:rPr>
          <w:rFonts w:eastAsia="MS Mincho"/>
          <w:b/>
          <w:bCs/>
          <w:i/>
          <w:iCs/>
          <w:lang w:eastAsia="ko-KR"/>
        </w:rPr>
        <w:t xml:space="preserve"> UEs)</w:t>
      </w:r>
      <w:r w:rsidR="00AF157C" w:rsidRPr="00A21370">
        <w:rPr>
          <w:rFonts w:eastAsia="MS Mincho"/>
          <w:b/>
          <w:bCs/>
          <w:i/>
          <w:iCs/>
          <w:lang w:eastAsia="ko-KR"/>
        </w:rPr>
        <w:t xml:space="preserve"> </w:t>
      </w:r>
      <w:r w:rsidR="00AF157C" w:rsidRPr="00A21370">
        <w:rPr>
          <w:rFonts w:eastAsia="MS Mincho"/>
          <w:b/>
          <w:bCs/>
          <w:i/>
          <w:iCs/>
        </w:rPr>
        <w:t xml:space="preserve">the following </w:t>
      </w:r>
      <w:r w:rsidR="002D3DED">
        <w:rPr>
          <w:rFonts w:eastAsia="MS Mincho"/>
          <w:b/>
          <w:bCs/>
          <w:i/>
          <w:iCs/>
        </w:rPr>
        <w:t>CAPABILITY</w:t>
      </w:r>
      <w:r w:rsidR="00AF157C" w:rsidRPr="00A21370">
        <w:rPr>
          <w:rFonts w:eastAsia="MS Mincho"/>
          <w:b/>
          <w:bCs/>
          <w:i/>
          <w:iCs/>
        </w:rPr>
        <w:t>s should be defined</w:t>
      </w:r>
    </w:p>
    <w:p w14:paraId="0BB37F3A" w14:textId="7EF4AA68" w:rsidR="00A4400C" w:rsidRPr="00A21370" w:rsidRDefault="00A4400C" w:rsidP="00A4400C">
      <w:pPr>
        <w:pStyle w:val="ListParagraph"/>
        <w:numPr>
          <w:ilvl w:val="0"/>
          <w:numId w:val="65"/>
        </w:numPr>
        <w:jc w:val="both"/>
        <w:rPr>
          <w:rFonts w:eastAsia="MS Mincho"/>
          <w:b/>
          <w:bCs/>
          <w:i/>
          <w:iCs/>
          <w:lang w:eastAsia="ko-KR"/>
        </w:rPr>
      </w:pPr>
      <w:r w:rsidRPr="00A21370">
        <w:rPr>
          <w:rFonts w:eastAsia="MS Mincho"/>
          <w:b/>
          <w:bCs/>
          <w:i/>
          <w:iCs/>
          <w:lang w:eastAsia="ko-KR"/>
        </w:rPr>
        <w:lastRenderedPageBreak/>
        <w:t xml:space="preserve">A basic </w:t>
      </w:r>
      <w:r w:rsidR="002D3DED">
        <w:rPr>
          <w:b/>
          <w:bCs/>
          <w:i/>
          <w:iCs/>
          <w:lang w:eastAsia="ko-KR"/>
        </w:rPr>
        <w:t>capability</w:t>
      </w:r>
      <w:r w:rsidR="002D3DED" w:rsidRPr="0057690F">
        <w:rPr>
          <w:b/>
          <w:bCs/>
          <w:i/>
          <w:iCs/>
          <w:lang w:eastAsia="ko-KR"/>
        </w:rPr>
        <w:t xml:space="preserve"> </w:t>
      </w:r>
      <w:r w:rsidRPr="00A21370">
        <w:rPr>
          <w:rFonts w:eastAsia="MS Mincho"/>
          <w:b/>
          <w:bCs/>
          <w:i/>
          <w:iCs/>
          <w:lang w:eastAsia="ko-KR"/>
        </w:rPr>
        <w:t xml:space="preserve">should be defined for indicate UE support of Frequency Hopping (FH) beyond maximum </w:t>
      </w:r>
      <w:proofErr w:type="spellStart"/>
      <w:r w:rsidRPr="00A21370">
        <w:rPr>
          <w:rFonts w:eastAsia="MS Mincho"/>
          <w:b/>
          <w:bCs/>
          <w:i/>
          <w:iCs/>
          <w:lang w:eastAsia="ko-KR"/>
        </w:rPr>
        <w:t>RedCap</w:t>
      </w:r>
      <w:proofErr w:type="spellEnd"/>
      <w:r w:rsidRPr="00A21370">
        <w:rPr>
          <w:rFonts w:eastAsia="MS Mincho"/>
          <w:b/>
          <w:bCs/>
          <w:i/>
          <w:iCs/>
          <w:lang w:eastAsia="ko-KR"/>
        </w:rPr>
        <w:t xml:space="preserve"> UE bandwidth for reception of DL PRS for </w:t>
      </w:r>
      <w:proofErr w:type="gramStart"/>
      <w:r w:rsidRPr="00A21370">
        <w:rPr>
          <w:rFonts w:eastAsia="MS Mincho"/>
          <w:b/>
          <w:bCs/>
          <w:i/>
          <w:iCs/>
          <w:lang w:eastAsia="ko-KR"/>
        </w:rPr>
        <w:t>positioning</w:t>
      </w:r>
      <w:proofErr w:type="gramEnd"/>
    </w:p>
    <w:p w14:paraId="01386CC5" w14:textId="21397AFB" w:rsidR="00A4400C" w:rsidRPr="00A21370" w:rsidRDefault="00A4400C" w:rsidP="00A4400C">
      <w:pPr>
        <w:pStyle w:val="ListParagraph"/>
        <w:numPr>
          <w:ilvl w:val="0"/>
          <w:numId w:val="65"/>
        </w:numPr>
        <w:jc w:val="both"/>
        <w:rPr>
          <w:rFonts w:eastAsia="MS Mincho"/>
          <w:b/>
          <w:bCs/>
          <w:i/>
          <w:iCs/>
          <w:lang w:eastAsia="ko-KR"/>
        </w:rPr>
      </w:pPr>
      <w:r w:rsidRPr="00A21370">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A21370">
        <w:rPr>
          <w:rFonts w:eastAsia="MS Mincho"/>
          <w:b/>
          <w:bCs/>
          <w:i/>
          <w:iCs/>
          <w:lang w:eastAsia="ko-KR"/>
        </w:rPr>
        <w:t xml:space="preserve">should be defined to indicate UE support of Frequency Hopping (FH) beyond maximum </w:t>
      </w:r>
      <w:proofErr w:type="spellStart"/>
      <w:r w:rsidRPr="00A21370">
        <w:rPr>
          <w:rFonts w:eastAsia="MS Mincho"/>
          <w:b/>
          <w:bCs/>
          <w:i/>
          <w:iCs/>
          <w:lang w:eastAsia="ko-KR"/>
        </w:rPr>
        <w:t>RedCap</w:t>
      </w:r>
      <w:proofErr w:type="spellEnd"/>
      <w:r w:rsidRPr="00A21370">
        <w:rPr>
          <w:rFonts w:eastAsia="MS Mincho"/>
          <w:b/>
          <w:bCs/>
          <w:i/>
          <w:iCs/>
          <w:lang w:eastAsia="ko-KR"/>
        </w:rPr>
        <w:t xml:space="preserve"> UE bandwidth for transmission of UL SRS for </w:t>
      </w:r>
      <w:proofErr w:type="gramStart"/>
      <w:r w:rsidRPr="00A21370">
        <w:rPr>
          <w:rFonts w:eastAsia="MS Mincho"/>
          <w:b/>
          <w:bCs/>
          <w:i/>
          <w:iCs/>
          <w:lang w:eastAsia="ko-KR"/>
        </w:rPr>
        <w:t>positioning</w:t>
      </w:r>
      <w:proofErr w:type="gramEnd"/>
    </w:p>
    <w:p w14:paraId="5E78C009" w14:textId="347B966D" w:rsidR="00A4400C" w:rsidRPr="00A21370" w:rsidRDefault="00A4400C" w:rsidP="00A4400C">
      <w:pPr>
        <w:pStyle w:val="ListParagraph"/>
        <w:numPr>
          <w:ilvl w:val="0"/>
          <w:numId w:val="65"/>
        </w:numPr>
        <w:jc w:val="both"/>
        <w:rPr>
          <w:rFonts w:eastAsia="MS Mincho"/>
          <w:b/>
          <w:bCs/>
          <w:i/>
          <w:iCs/>
          <w:lang w:eastAsia="ko-KR"/>
        </w:rPr>
      </w:pPr>
      <w:r w:rsidRPr="00A21370">
        <w:rPr>
          <w:rFonts w:eastAsia="MS Mincho"/>
          <w:b/>
          <w:bCs/>
          <w:i/>
          <w:iCs/>
          <w:lang w:eastAsia="ko-KR"/>
        </w:rPr>
        <w:t xml:space="preserve">A </w:t>
      </w:r>
      <w:r w:rsidR="002D3DED">
        <w:rPr>
          <w:b/>
          <w:bCs/>
          <w:i/>
          <w:iCs/>
          <w:lang w:eastAsia="ko-KR"/>
        </w:rPr>
        <w:t>capability</w:t>
      </w:r>
      <w:r w:rsidR="002D3DED" w:rsidRPr="0057690F">
        <w:rPr>
          <w:b/>
          <w:bCs/>
          <w:i/>
          <w:iCs/>
          <w:lang w:eastAsia="ko-KR"/>
        </w:rPr>
        <w:t xml:space="preserve"> </w:t>
      </w:r>
      <w:r w:rsidRPr="00A21370">
        <w:rPr>
          <w:rFonts w:eastAsia="MS Mincho"/>
          <w:b/>
          <w:bCs/>
          <w:i/>
          <w:iCs/>
          <w:lang w:eastAsia="ko-KR"/>
        </w:rPr>
        <w:t xml:space="preserve">with </w:t>
      </w:r>
      <w:r w:rsidRPr="00A21370">
        <w:rPr>
          <w:rFonts w:eastAsia="SimSun"/>
          <w:b/>
          <w:bCs/>
          <w:i/>
          <w:iCs/>
          <w:szCs w:val="20"/>
        </w:rPr>
        <w:t xml:space="preserve">details on </w:t>
      </w:r>
      <w:proofErr w:type="spellStart"/>
      <w:r w:rsidRPr="00A21370">
        <w:rPr>
          <w:rFonts w:eastAsia="SimSun"/>
          <w:b/>
          <w:bCs/>
          <w:i/>
          <w:iCs/>
          <w:szCs w:val="20"/>
        </w:rPr>
        <w:t>RedCap</w:t>
      </w:r>
      <w:proofErr w:type="spellEnd"/>
      <w:r w:rsidRPr="00A21370">
        <w:rPr>
          <w:rFonts w:eastAsia="SimSun"/>
          <w:b/>
          <w:bCs/>
          <w:i/>
          <w:iCs/>
          <w:szCs w:val="20"/>
        </w:rPr>
        <w:t xml:space="preserve"> UE processing capabilities for DL PRS with Rx frequency hopping and MG</w:t>
      </w:r>
      <w:r w:rsidR="005508B9" w:rsidRPr="00A21370">
        <w:rPr>
          <w:rFonts w:eastAsia="MS Mincho"/>
          <w:b/>
          <w:bCs/>
          <w:i/>
          <w:iCs/>
          <w:lang w:eastAsia="ko-KR"/>
        </w:rPr>
        <w:t>:</w:t>
      </w:r>
      <w:r w:rsidR="005508B9" w:rsidRPr="00A21370">
        <w:rPr>
          <w:b/>
          <w:bCs/>
          <w:i/>
          <w:iCs/>
          <w:sz w:val="22"/>
          <w:szCs w:val="22"/>
        </w:rPr>
        <w:t xml:space="preserve"> Duration of DL PRS symbols N in units of </w:t>
      </w:r>
      <w:proofErr w:type="spellStart"/>
      <w:r w:rsidR="005508B9" w:rsidRPr="00A21370">
        <w:rPr>
          <w:b/>
          <w:bCs/>
          <w:i/>
          <w:iCs/>
          <w:sz w:val="22"/>
          <w:szCs w:val="22"/>
        </w:rPr>
        <w:t>ms</w:t>
      </w:r>
      <w:proofErr w:type="spellEnd"/>
      <w:r w:rsidR="005508B9" w:rsidRPr="00A21370">
        <w:rPr>
          <w:b/>
          <w:bCs/>
          <w:i/>
          <w:iCs/>
          <w:sz w:val="22"/>
          <w:szCs w:val="22"/>
        </w:rPr>
        <w:t xml:space="preserve"> a UE can process every T </w:t>
      </w:r>
      <w:proofErr w:type="spellStart"/>
      <w:r w:rsidR="005508B9" w:rsidRPr="00A21370">
        <w:rPr>
          <w:b/>
          <w:bCs/>
          <w:i/>
          <w:iCs/>
          <w:sz w:val="22"/>
          <w:szCs w:val="22"/>
        </w:rPr>
        <w:t>ms</w:t>
      </w:r>
      <w:proofErr w:type="spellEnd"/>
      <w:r w:rsidR="005508B9" w:rsidRPr="00A21370">
        <w:rPr>
          <w:b/>
          <w:bCs/>
          <w:i/>
          <w:iCs/>
          <w:sz w:val="22"/>
          <w:szCs w:val="22"/>
        </w:rPr>
        <w:t xml:space="preserve"> assuming maximum DL PRS transmission/total bandwidth in MHz, which is supported and reported by </w:t>
      </w:r>
      <w:proofErr w:type="gramStart"/>
      <w:r w:rsidR="005508B9" w:rsidRPr="00A21370">
        <w:rPr>
          <w:b/>
          <w:bCs/>
          <w:i/>
          <w:iCs/>
          <w:sz w:val="22"/>
          <w:szCs w:val="22"/>
        </w:rPr>
        <w:t>UE</w:t>
      </w:r>
      <w:proofErr w:type="gramEnd"/>
    </w:p>
    <w:p w14:paraId="1A55C4F8" w14:textId="617A775C" w:rsidR="005508B9" w:rsidRPr="00A21370" w:rsidRDefault="002D3DED" w:rsidP="00960AD9">
      <w:pPr>
        <w:pStyle w:val="ListParagraph"/>
        <w:numPr>
          <w:ilvl w:val="0"/>
          <w:numId w:val="65"/>
        </w:numPr>
        <w:jc w:val="both"/>
        <w:rPr>
          <w:b/>
          <w:bCs/>
          <w:i/>
          <w:iCs/>
          <w:lang w:eastAsia="ko-KR"/>
        </w:rPr>
      </w:pPr>
      <w:r>
        <w:rPr>
          <w:b/>
          <w:bCs/>
          <w:i/>
          <w:iCs/>
          <w:lang w:eastAsia="ko-KR"/>
        </w:rPr>
        <w:t>Capability</w:t>
      </w:r>
      <w:r w:rsidRPr="0057690F">
        <w:rPr>
          <w:b/>
          <w:bCs/>
          <w:i/>
          <w:iCs/>
          <w:lang w:eastAsia="ko-KR"/>
        </w:rPr>
        <w:t xml:space="preserve"> </w:t>
      </w:r>
      <w:r w:rsidR="00A4400C" w:rsidRPr="00A21370">
        <w:rPr>
          <w:b/>
          <w:bCs/>
          <w:i/>
          <w:iCs/>
          <w:lang w:eastAsia="ko-KR"/>
        </w:rPr>
        <w:t>for SL-PRS</w:t>
      </w:r>
      <w:r w:rsidR="005508B9" w:rsidRPr="00A21370">
        <w:rPr>
          <w:b/>
          <w:bCs/>
          <w:i/>
          <w:iCs/>
          <w:lang w:eastAsia="ko-KR"/>
        </w:rPr>
        <w:t>:</w:t>
      </w:r>
      <w:r w:rsidR="00A21370" w:rsidRPr="00A21370">
        <w:rPr>
          <w:b/>
          <w:bCs/>
          <w:i/>
          <w:iCs/>
          <w:lang w:eastAsia="ko-KR"/>
        </w:rPr>
        <w:t xml:space="preserve"> </w:t>
      </w:r>
      <w:r w:rsidR="00A4400C" w:rsidRPr="00A21370">
        <w:rPr>
          <w:b/>
          <w:bCs/>
          <w:i/>
          <w:iCs/>
          <w:lang w:eastAsia="ko-KR"/>
        </w:rPr>
        <w:t>resources for each positioning method e.g. number of resources across SL-BWP, UEs, time domain behavior such as aperiodic, semi-persistent,  or  periodic, SCSs, comb size</w:t>
      </w:r>
      <w:r w:rsidR="00A21370" w:rsidRPr="00A21370">
        <w:rPr>
          <w:b/>
          <w:bCs/>
          <w:i/>
          <w:iCs/>
          <w:lang w:eastAsia="ko-KR"/>
        </w:rPr>
        <w:t xml:space="preserve"> (per hop or across multiple hops)</w:t>
      </w:r>
    </w:p>
    <w:p w14:paraId="4AB802EB" w14:textId="514410D8" w:rsidR="00960AD9" w:rsidRPr="00382B15" w:rsidRDefault="005508B9" w:rsidP="0003220F">
      <w:pPr>
        <w:pStyle w:val="ListParagraph"/>
        <w:numPr>
          <w:ilvl w:val="0"/>
          <w:numId w:val="65"/>
        </w:numPr>
        <w:jc w:val="both"/>
        <w:rPr>
          <w:rFonts w:eastAsia="MS Mincho"/>
          <w:lang w:eastAsia="ko-KR"/>
        </w:rPr>
      </w:pPr>
      <w:r w:rsidRPr="0068152E">
        <w:rPr>
          <w:b/>
          <w:bCs/>
          <w:i/>
          <w:iCs/>
          <w:lang w:eastAsia="ko-KR"/>
        </w:rPr>
        <w:t xml:space="preserve">A </w:t>
      </w:r>
      <w:r w:rsidR="002D3DED" w:rsidRPr="0068152E">
        <w:rPr>
          <w:b/>
          <w:bCs/>
          <w:i/>
          <w:iCs/>
          <w:lang w:eastAsia="ko-KR"/>
        </w:rPr>
        <w:t xml:space="preserve">capability </w:t>
      </w:r>
      <w:r w:rsidRPr="0068152E">
        <w:rPr>
          <w:b/>
          <w:bCs/>
          <w:i/>
          <w:iCs/>
          <w:lang w:eastAsia="ko-KR"/>
        </w:rPr>
        <w:t xml:space="preserve">indicting support for a </w:t>
      </w:r>
      <w:r w:rsidR="00960AD9" w:rsidRPr="0068152E">
        <w:rPr>
          <w:b/>
          <w:bCs/>
          <w:i/>
          <w:iCs/>
        </w:rPr>
        <w:t>short</w:t>
      </w:r>
      <w:r w:rsidRPr="0068152E">
        <w:rPr>
          <w:b/>
          <w:bCs/>
          <w:i/>
          <w:iCs/>
        </w:rPr>
        <w:t>er</w:t>
      </w:r>
      <w:r w:rsidR="00960AD9" w:rsidRPr="0068152E">
        <w:rPr>
          <w:b/>
          <w:bCs/>
          <w:i/>
          <w:iCs/>
        </w:rPr>
        <w:t xml:space="preserve"> </w:t>
      </w:r>
      <w:r w:rsidRPr="0068152E">
        <w:rPr>
          <w:b/>
          <w:bCs/>
          <w:i/>
          <w:iCs/>
        </w:rPr>
        <w:t xml:space="preserve">RF </w:t>
      </w:r>
      <w:r w:rsidR="00960AD9" w:rsidRPr="0068152E">
        <w:rPr>
          <w:b/>
          <w:bCs/>
          <w:i/>
          <w:iCs/>
        </w:rPr>
        <w:t xml:space="preserve">switching time to allow RF retuning between adjacent </w:t>
      </w:r>
      <w:proofErr w:type="gramStart"/>
      <w:r w:rsidR="00960AD9" w:rsidRPr="0068152E">
        <w:rPr>
          <w:b/>
          <w:bCs/>
          <w:i/>
          <w:iCs/>
        </w:rPr>
        <w:t>hops</w:t>
      </w:r>
      <w:proofErr w:type="gramEnd"/>
    </w:p>
    <w:p w14:paraId="5F0A5AF2" w14:textId="0EFD8178" w:rsidR="00382B15" w:rsidRPr="00382B15" w:rsidRDefault="00382B15" w:rsidP="004A2E43">
      <w:pPr>
        <w:pStyle w:val="ListParagraph"/>
        <w:numPr>
          <w:ilvl w:val="0"/>
          <w:numId w:val="65"/>
        </w:numPr>
        <w:jc w:val="both"/>
        <w:rPr>
          <w:rFonts w:eastAsia="MS Mincho"/>
          <w:b/>
          <w:bCs/>
          <w:i/>
          <w:iCs/>
          <w:lang w:eastAsia="ko-KR"/>
        </w:rPr>
      </w:pPr>
      <w:r w:rsidRPr="00382B15">
        <w:rPr>
          <w:rFonts w:eastAsia="MS Mincho"/>
          <w:b/>
          <w:bCs/>
          <w:i/>
          <w:iCs/>
          <w:lang w:eastAsia="ko-KR"/>
        </w:rPr>
        <w:t xml:space="preserve">A capability on </w:t>
      </w:r>
      <w:r w:rsidRPr="00382B15">
        <w:rPr>
          <w:rFonts w:eastAsia="MS Mincho"/>
          <w:b/>
          <w:bCs/>
          <w:i/>
          <w:iCs/>
          <w:lang w:eastAsia="ko-KR"/>
        </w:rPr>
        <w:t xml:space="preserve">the </w:t>
      </w:r>
      <w:r w:rsidRPr="00382B15">
        <w:rPr>
          <w:rFonts w:eastAsia="MS Mincho"/>
          <w:b/>
          <w:bCs/>
          <w:i/>
          <w:iCs/>
          <w:lang w:eastAsia="ko-KR"/>
        </w:rPr>
        <w:t xml:space="preserve">bandwidth of each hop, the amount of </w:t>
      </w:r>
      <w:r w:rsidRPr="00382B15">
        <w:rPr>
          <w:rFonts w:eastAsia="MS Mincho"/>
          <w:b/>
          <w:bCs/>
          <w:i/>
          <w:iCs/>
          <w:lang w:eastAsia="ko-KR"/>
        </w:rPr>
        <w:t xml:space="preserve">overlap between hops and </w:t>
      </w:r>
      <w:r w:rsidRPr="00382B15">
        <w:rPr>
          <w:rFonts w:eastAsia="MS Mincho"/>
          <w:b/>
          <w:bCs/>
          <w:i/>
          <w:iCs/>
          <w:lang w:eastAsia="ko-KR"/>
        </w:rPr>
        <w:t xml:space="preserve">the </w:t>
      </w:r>
      <w:r w:rsidRPr="00382B15">
        <w:rPr>
          <w:rFonts w:eastAsia="MS Mincho"/>
          <w:b/>
          <w:bCs/>
          <w:i/>
          <w:iCs/>
          <w:lang w:eastAsia="ko-KR"/>
        </w:rPr>
        <w:t>number of hops</w:t>
      </w:r>
      <w:r w:rsidR="003B5C0E">
        <w:rPr>
          <w:rFonts w:eastAsia="MS Mincho"/>
          <w:b/>
          <w:bCs/>
          <w:i/>
          <w:iCs/>
          <w:lang w:eastAsia="ko-KR"/>
        </w:rPr>
        <w:t xml:space="preserve"> for both PRS and SRS for positioning.</w:t>
      </w:r>
    </w:p>
    <w:p w14:paraId="753232B7" w14:textId="1193B156" w:rsidR="00AF157C" w:rsidRDefault="003B5C0E" w:rsidP="005508B9">
      <w:pPr>
        <w:pStyle w:val="Heading2"/>
        <w:rPr>
          <w:rFonts w:eastAsia="MS Mincho"/>
        </w:rPr>
      </w:pPr>
      <w:r>
        <w:rPr>
          <w:rFonts w:eastAsia="MS Mincho"/>
        </w:rPr>
        <w:t>B</w:t>
      </w:r>
      <w:r w:rsidR="00AF157C" w:rsidRPr="00A75785">
        <w:rPr>
          <w:rFonts w:eastAsia="MS Mincho"/>
        </w:rPr>
        <w:t xml:space="preserve">andwidth </w:t>
      </w:r>
      <w:r>
        <w:rPr>
          <w:rFonts w:eastAsia="MS Mincho"/>
        </w:rPr>
        <w:t>A</w:t>
      </w:r>
      <w:r w:rsidR="00AF157C" w:rsidRPr="00A75785">
        <w:rPr>
          <w:rFonts w:eastAsia="MS Mincho"/>
        </w:rPr>
        <w:t xml:space="preserve">ggregation for </w:t>
      </w:r>
      <w:r>
        <w:rPr>
          <w:rFonts w:eastAsia="MS Mincho"/>
        </w:rPr>
        <w:t>P</w:t>
      </w:r>
      <w:r w:rsidR="00AF157C" w:rsidRPr="00A75785">
        <w:rPr>
          <w:rFonts w:eastAsia="MS Mincho"/>
        </w:rPr>
        <w:t xml:space="preserve">ositioning </w:t>
      </w:r>
      <w:r>
        <w:rPr>
          <w:rFonts w:eastAsia="MS Mincho"/>
        </w:rPr>
        <w:t>M</w:t>
      </w:r>
      <w:r w:rsidR="00AF157C" w:rsidRPr="00A75785">
        <w:rPr>
          <w:rFonts w:eastAsia="MS Mincho"/>
        </w:rPr>
        <w:t xml:space="preserve">easurements </w:t>
      </w:r>
    </w:p>
    <w:p w14:paraId="56D29F69" w14:textId="39A79234" w:rsidR="000333A7" w:rsidRPr="000333A7" w:rsidRDefault="000333A7" w:rsidP="000333A7">
      <w:pPr>
        <w:spacing w:line="276" w:lineRule="auto"/>
        <w:rPr>
          <w:lang w:eastAsia="ko-KR"/>
        </w:rPr>
      </w:pPr>
      <w:r w:rsidRPr="000333A7">
        <w:rPr>
          <w:lang w:eastAsia="ko-KR"/>
        </w:rPr>
        <w:t xml:space="preserve">For the objective to </w:t>
      </w:r>
      <w:r w:rsidR="0068152E">
        <w:rPr>
          <w:rFonts w:eastAsia="MS Mincho"/>
          <w:lang w:eastAsia="ko-KR"/>
        </w:rPr>
        <w:t>s</w:t>
      </w:r>
      <w:r w:rsidR="0068152E" w:rsidRPr="00A75785">
        <w:rPr>
          <w:rFonts w:eastAsia="MS Mincho"/>
          <w:lang w:eastAsia="ko-KR"/>
        </w:rPr>
        <w:t xml:space="preserve">pecify bandwidth aggregation for positioning measurements </w:t>
      </w:r>
      <w:r w:rsidR="0068152E">
        <w:rPr>
          <w:rFonts w:eastAsia="MS Mincho"/>
          <w:lang w:eastAsia="ko-KR"/>
        </w:rPr>
        <w:t xml:space="preserve">across up to three intra-band contiguous carriers </w:t>
      </w:r>
      <w:r w:rsidRPr="000333A7">
        <w:rPr>
          <w:lang w:eastAsia="ko-KR"/>
        </w:rPr>
        <w:t xml:space="preserve">the following proposal is made: </w:t>
      </w:r>
    </w:p>
    <w:p w14:paraId="0F324D59" w14:textId="77777777" w:rsidR="000333A7" w:rsidRDefault="000333A7" w:rsidP="00A21370">
      <w:pPr>
        <w:jc w:val="both"/>
        <w:rPr>
          <w:rFonts w:eastAsia="MS Mincho"/>
          <w:b/>
          <w:bCs/>
          <w:i/>
          <w:iCs/>
          <w:lang w:eastAsia="ko-KR"/>
        </w:rPr>
      </w:pPr>
    </w:p>
    <w:p w14:paraId="4638F57E" w14:textId="57E88B3B" w:rsidR="000333A7" w:rsidRDefault="000333A7" w:rsidP="00A21370">
      <w:pPr>
        <w:jc w:val="both"/>
        <w:rPr>
          <w:rFonts w:eastAsia="MS Mincho"/>
          <w:b/>
          <w:bCs/>
          <w:i/>
          <w:iCs/>
          <w:lang w:eastAsia="ko-KR"/>
        </w:rPr>
      </w:pPr>
      <w:r>
        <w:rPr>
          <w:rFonts w:eastAsia="MS Mincho"/>
          <w:b/>
          <w:bCs/>
          <w:i/>
          <w:iCs/>
          <w:lang w:eastAsia="ko-KR"/>
        </w:rPr>
        <w:t>Proposal 5:</w:t>
      </w:r>
    </w:p>
    <w:p w14:paraId="79050373" w14:textId="73F9838F" w:rsidR="00A21370" w:rsidRDefault="00A21370" w:rsidP="00A21370">
      <w:pPr>
        <w:jc w:val="both"/>
        <w:rPr>
          <w:rFonts w:eastAsia="MS Mincho"/>
          <w:b/>
          <w:bCs/>
          <w:i/>
          <w:iCs/>
        </w:rPr>
      </w:pPr>
      <w:r w:rsidRPr="00A21370">
        <w:rPr>
          <w:rFonts w:eastAsia="MS Mincho"/>
          <w:b/>
          <w:bCs/>
          <w:i/>
          <w:iCs/>
          <w:lang w:eastAsia="ko-KR"/>
        </w:rPr>
        <w:t>For</w:t>
      </w:r>
      <w:r w:rsidR="002D3DED">
        <w:rPr>
          <w:rFonts w:eastAsia="MS Mincho"/>
          <w:b/>
          <w:bCs/>
          <w:i/>
          <w:iCs/>
          <w:lang w:eastAsia="ko-KR"/>
        </w:rPr>
        <w:t xml:space="preserve"> </w:t>
      </w:r>
      <w:r w:rsidRPr="00A21370">
        <w:rPr>
          <w:rFonts w:eastAsia="MS Mincho"/>
          <w:b/>
          <w:bCs/>
          <w:i/>
          <w:iCs/>
          <w:lang w:eastAsia="ko-KR"/>
        </w:rPr>
        <w:t xml:space="preserve">bandwidth aggregation for positioning measurements across up to three intra-band contiguous carriers  </w:t>
      </w:r>
      <w:r w:rsidRPr="00A21370">
        <w:rPr>
          <w:rFonts w:eastAsia="MS Mincho"/>
          <w:b/>
          <w:bCs/>
          <w:i/>
          <w:iCs/>
        </w:rPr>
        <w:t xml:space="preserve">the following </w:t>
      </w:r>
      <w:r w:rsidR="002D3DED">
        <w:rPr>
          <w:rFonts w:eastAsia="MS Mincho"/>
          <w:b/>
          <w:bCs/>
          <w:i/>
          <w:iCs/>
        </w:rPr>
        <w:t>capabilities</w:t>
      </w:r>
      <w:r w:rsidRPr="00A21370">
        <w:rPr>
          <w:rFonts w:eastAsia="MS Mincho"/>
          <w:b/>
          <w:bCs/>
          <w:i/>
          <w:iCs/>
        </w:rPr>
        <w:t xml:space="preserve"> should be defined</w:t>
      </w:r>
    </w:p>
    <w:p w14:paraId="0772FC48" w14:textId="36416935" w:rsidR="00A21370" w:rsidRPr="00A21370" w:rsidRDefault="00A21370" w:rsidP="00A21370">
      <w:pPr>
        <w:pStyle w:val="ListParagraph"/>
        <w:numPr>
          <w:ilvl w:val="0"/>
          <w:numId w:val="70"/>
        </w:numPr>
        <w:rPr>
          <w:rFonts w:eastAsia="MS Mincho"/>
          <w:b/>
          <w:bCs/>
          <w:i/>
          <w:iCs/>
          <w:lang w:eastAsia="ko-KR"/>
        </w:rPr>
      </w:pPr>
      <w:r w:rsidRPr="00A21370">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A21370">
        <w:rPr>
          <w:rFonts w:eastAsia="MS Mincho"/>
          <w:b/>
          <w:bCs/>
          <w:i/>
          <w:iCs/>
          <w:lang w:eastAsia="ko-KR"/>
        </w:rPr>
        <w:t xml:space="preserve">indicating support for </w:t>
      </w:r>
      <w:r>
        <w:rPr>
          <w:rFonts w:eastAsia="MS Mincho"/>
          <w:b/>
          <w:bCs/>
          <w:i/>
          <w:iCs/>
          <w:lang w:eastAsia="ko-KR"/>
        </w:rPr>
        <w:t xml:space="preserve">DL PRS </w:t>
      </w:r>
      <w:r w:rsidRPr="00A21370">
        <w:rPr>
          <w:rFonts w:eastAsia="MS Mincho"/>
          <w:b/>
          <w:bCs/>
          <w:i/>
          <w:iCs/>
          <w:lang w:eastAsia="ko-KR"/>
        </w:rPr>
        <w:t xml:space="preserve">bandwidth aggregation. </w:t>
      </w:r>
      <w:r>
        <w:rPr>
          <w:rFonts w:eastAsia="MS Mincho"/>
          <w:b/>
          <w:bCs/>
          <w:i/>
          <w:iCs/>
          <w:lang w:eastAsia="ko-KR"/>
        </w:rPr>
        <w:t xml:space="preserve">May include maximum # of DL PRS </w:t>
      </w:r>
      <w:r w:rsidR="00A3273E">
        <w:rPr>
          <w:rFonts w:eastAsia="MS Mincho"/>
          <w:b/>
          <w:bCs/>
          <w:i/>
          <w:iCs/>
          <w:lang w:eastAsia="ko-KR"/>
        </w:rPr>
        <w:t>aggregated.</w:t>
      </w:r>
    </w:p>
    <w:p w14:paraId="4D340FD0" w14:textId="51C689D2" w:rsidR="00A21370" w:rsidRDefault="00A21370" w:rsidP="00A21370">
      <w:pPr>
        <w:pStyle w:val="ListParagraph"/>
        <w:numPr>
          <w:ilvl w:val="0"/>
          <w:numId w:val="70"/>
        </w:numPr>
        <w:jc w:val="both"/>
        <w:rPr>
          <w:rFonts w:eastAsia="MS Mincho"/>
          <w:b/>
          <w:bCs/>
          <w:i/>
          <w:iCs/>
          <w:lang w:eastAsia="ko-KR"/>
        </w:rPr>
      </w:pPr>
      <w:r w:rsidRPr="00A21370">
        <w:rPr>
          <w:rFonts w:eastAsia="MS Mincho"/>
          <w:b/>
          <w:bCs/>
          <w:i/>
          <w:iCs/>
          <w:lang w:eastAsia="ko-KR"/>
        </w:rPr>
        <w:t xml:space="preserve">a basic </w:t>
      </w:r>
      <w:r w:rsidR="002D3DED">
        <w:rPr>
          <w:b/>
          <w:bCs/>
          <w:i/>
          <w:iCs/>
          <w:lang w:eastAsia="ko-KR"/>
        </w:rPr>
        <w:t>capability</w:t>
      </w:r>
      <w:r w:rsidR="002D3DED" w:rsidRPr="0057690F">
        <w:rPr>
          <w:b/>
          <w:bCs/>
          <w:i/>
          <w:iCs/>
          <w:lang w:eastAsia="ko-KR"/>
        </w:rPr>
        <w:t xml:space="preserve"> </w:t>
      </w:r>
      <w:r w:rsidRPr="00A21370">
        <w:rPr>
          <w:rFonts w:eastAsia="MS Mincho"/>
          <w:b/>
          <w:bCs/>
          <w:i/>
          <w:iCs/>
          <w:lang w:eastAsia="ko-KR"/>
        </w:rPr>
        <w:t xml:space="preserve">indicating support for </w:t>
      </w:r>
      <w:r>
        <w:rPr>
          <w:rFonts w:eastAsia="MS Mincho"/>
          <w:b/>
          <w:bCs/>
          <w:i/>
          <w:iCs/>
          <w:lang w:eastAsia="ko-KR"/>
        </w:rPr>
        <w:t xml:space="preserve">UL SRS </w:t>
      </w:r>
      <w:r w:rsidRPr="00A21370">
        <w:rPr>
          <w:rFonts w:eastAsia="MS Mincho"/>
          <w:b/>
          <w:bCs/>
          <w:i/>
          <w:iCs/>
          <w:lang w:eastAsia="ko-KR"/>
        </w:rPr>
        <w:t>bandwidth aggregation</w:t>
      </w:r>
      <w:r>
        <w:rPr>
          <w:rFonts w:eastAsia="MS Mincho"/>
          <w:b/>
          <w:bCs/>
          <w:i/>
          <w:iCs/>
          <w:lang w:eastAsia="ko-KR"/>
        </w:rPr>
        <w:t xml:space="preserve">. May include maximum # of UL SRS </w:t>
      </w:r>
      <w:r w:rsidR="00A3273E">
        <w:rPr>
          <w:rFonts w:eastAsia="MS Mincho"/>
          <w:b/>
          <w:bCs/>
          <w:i/>
          <w:iCs/>
          <w:lang w:eastAsia="ko-KR"/>
        </w:rPr>
        <w:t>aggregated.</w:t>
      </w:r>
    </w:p>
    <w:p w14:paraId="7BB2E68D" w14:textId="2210F10D" w:rsidR="00A21370" w:rsidRPr="00A21370" w:rsidRDefault="002D3DED" w:rsidP="00A21370">
      <w:pPr>
        <w:pStyle w:val="ListParagraph"/>
        <w:numPr>
          <w:ilvl w:val="0"/>
          <w:numId w:val="70"/>
        </w:numPr>
        <w:rPr>
          <w:rFonts w:eastAsia="MS Mincho"/>
          <w:b/>
          <w:bCs/>
          <w:i/>
          <w:iCs/>
          <w:lang w:eastAsia="ko-KR"/>
        </w:rPr>
      </w:pPr>
      <w:r>
        <w:rPr>
          <w:b/>
          <w:bCs/>
          <w:i/>
          <w:iCs/>
          <w:lang w:eastAsia="ko-KR"/>
        </w:rPr>
        <w:t>Capability</w:t>
      </w:r>
      <w:r w:rsidRPr="0057690F">
        <w:rPr>
          <w:b/>
          <w:bCs/>
          <w:i/>
          <w:iCs/>
          <w:lang w:eastAsia="ko-KR"/>
        </w:rPr>
        <w:t xml:space="preserve"> </w:t>
      </w:r>
      <w:r w:rsidR="00A21370" w:rsidRPr="00A21370">
        <w:rPr>
          <w:rFonts w:eastAsia="MS Mincho"/>
          <w:b/>
          <w:bCs/>
          <w:i/>
          <w:iCs/>
          <w:lang w:eastAsia="ko-KR"/>
        </w:rPr>
        <w:t xml:space="preserve">for </w:t>
      </w:r>
      <w:r w:rsidR="00A21370">
        <w:rPr>
          <w:rFonts w:eastAsia="MS Mincho"/>
          <w:b/>
          <w:bCs/>
          <w:i/>
          <w:iCs/>
          <w:lang w:eastAsia="ko-KR"/>
        </w:rPr>
        <w:t>D</w:t>
      </w:r>
      <w:r w:rsidR="00A21370" w:rsidRPr="00A21370">
        <w:rPr>
          <w:rFonts w:eastAsia="MS Mincho"/>
          <w:b/>
          <w:bCs/>
          <w:i/>
          <w:iCs/>
          <w:lang w:eastAsia="ko-KR"/>
        </w:rPr>
        <w:t xml:space="preserve">L-PRS resources </w:t>
      </w:r>
      <w:r w:rsidR="00A21370">
        <w:rPr>
          <w:rFonts w:eastAsia="MS Mincho"/>
          <w:b/>
          <w:bCs/>
          <w:i/>
          <w:iCs/>
          <w:lang w:eastAsia="ko-KR"/>
        </w:rPr>
        <w:t>that can be processed</w:t>
      </w:r>
      <w:r w:rsidR="00A21370" w:rsidRPr="00A21370">
        <w:rPr>
          <w:rFonts w:eastAsia="MS Mincho"/>
          <w:b/>
          <w:bCs/>
          <w:i/>
          <w:iCs/>
          <w:lang w:eastAsia="ko-KR"/>
        </w:rPr>
        <w:t xml:space="preserve"> </w:t>
      </w:r>
      <w:r w:rsidR="00A21370">
        <w:rPr>
          <w:rFonts w:eastAsia="MS Mincho"/>
          <w:b/>
          <w:bCs/>
          <w:i/>
          <w:iCs/>
          <w:lang w:eastAsia="ko-KR"/>
        </w:rPr>
        <w:t xml:space="preserve">over the aggregation </w:t>
      </w:r>
      <w:r w:rsidR="00A21370" w:rsidRPr="00A21370">
        <w:rPr>
          <w:rFonts w:eastAsia="MS Mincho"/>
          <w:b/>
          <w:bCs/>
          <w:i/>
          <w:iCs/>
          <w:lang w:eastAsia="ko-KR"/>
        </w:rPr>
        <w:t xml:space="preserve">e.g. number of resources across </w:t>
      </w:r>
      <w:r w:rsidR="00A21370">
        <w:rPr>
          <w:rFonts w:eastAsia="MS Mincho"/>
          <w:b/>
          <w:bCs/>
          <w:i/>
          <w:iCs/>
          <w:lang w:eastAsia="ko-KR"/>
        </w:rPr>
        <w:t>aggregated BW</w:t>
      </w:r>
      <w:r w:rsidR="00A21370" w:rsidRPr="00A21370">
        <w:rPr>
          <w:rFonts w:eastAsia="MS Mincho"/>
          <w:b/>
          <w:bCs/>
          <w:i/>
          <w:iCs/>
          <w:lang w:eastAsia="ko-KR"/>
        </w:rPr>
        <w:t xml:space="preserve">, </w:t>
      </w:r>
      <w:r w:rsidR="00A21370">
        <w:rPr>
          <w:rFonts w:eastAsia="MS Mincho"/>
          <w:b/>
          <w:bCs/>
          <w:i/>
          <w:iCs/>
          <w:lang w:eastAsia="ko-KR"/>
        </w:rPr>
        <w:t>TRPs</w:t>
      </w:r>
      <w:r w:rsidR="00A21370" w:rsidRPr="00A21370">
        <w:rPr>
          <w:rFonts w:eastAsia="MS Mincho"/>
          <w:b/>
          <w:bCs/>
          <w:i/>
          <w:iCs/>
          <w:lang w:eastAsia="ko-KR"/>
        </w:rPr>
        <w:t xml:space="preserve">, time domain behavior such as aperiodic, semi-persistent,  or  periodic, SCSs, comb </w:t>
      </w:r>
      <w:r w:rsidR="00A3273E" w:rsidRPr="00A21370">
        <w:rPr>
          <w:rFonts w:eastAsia="MS Mincho"/>
          <w:b/>
          <w:bCs/>
          <w:i/>
          <w:iCs/>
          <w:lang w:eastAsia="ko-KR"/>
        </w:rPr>
        <w:t>size.</w:t>
      </w:r>
    </w:p>
    <w:p w14:paraId="041576C3" w14:textId="2177A69E" w:rsidR="00A21370" w:rsidRPr="00A21370" w:rsidRDefault="002D3DED" w:rsidP="00A21370">
      <w:pPr>
        <w:pStyle w:val="ListParagraph"/>
        <w:numPr>
          <w:ilvl w:val="0"/>
          <w:numId w:val="70"/>
        </w:numPr>
        <w:jc w:val="both"/>
        <w:rPr>
          <w:rFonts w:eastAsia="MS Mincho"/>
          <w:b/>
          <w:bCs/>
          <w:i/>
          <w:iCs/>
          <w:lang w:eastAsia="ko-KR"/>
        </w:rPr>
      </w:pPr>
      <w:r>
        <w:rPr>
          <w:b/>
          <w:bCs/>
          <w:i/>
          <w:iCs/>
          <w:lang w:eastAsia="ko-KR"/>
        </w:rPr>
        <w:t>Capability</w:t>
      </w:r>
      <w:r w:rsidRPr="0057690F">
        <w:rPr>
          <w:b/>
          <w:bCs/>
          <w:i/>
          <w:iCs/>
          <w:lang w:eastAsia="ko-KR"/>
        </w:rPr>
        <w:t xml:space="preserve"> </w:t>
      </w:r>
      <w:r>
        <w:rPr>
          <w:rFonts w:eastAsia="MS Mincho"/>
          <w:b/>
          <w:bCs/>
          <w:i/>
          <w:iCs/>
          <w:lang w:eastAsia="ko-KR"/>
        </w:rPr>
        <w:t xml:space="preserve">for </w:t>
      </w:r>
      <w:r w:rsidRPr="002D3DED">
        <w:rPr>
          <w:b/>
          <w:bCs/>
          <w:i/>
          <w:iCs/>
          <w:lang w:eastAsia="x-none"/>
        </w:rPr>
        <w:t xml:space="preserve">PFL bandwidth combinations, including maximum number of PFLs, the total aggregated </w:t>
      </w:r>
      <w:r w:rsidR="00A3273E" w:rsidRPr="002D3DED">
        <w:rPr>
          <w:b/>
          <w:bCs/>
          <w:i/>
          <w:iCs/>
          <w:lang w:eastAsia="x-none"/>
        </w:rPr>
        <w:t>bandwidth.</w:t>
      </w:r>
    </w:p>
    <w:p w14:paraId="1431A273" w14:textId="77777777" w:rsidR="00A21370" w:rsidRDefault="00A21370" w:rsidP="00AF157C">
      <w:pPr>
        <w:spacing w:line="276" w:lineRule="auto"/>
        <w:rPr>
          <w:rFonts w:eastAsia="MS Mincho"/>
          <w:lang w:eastAsia="ko-KR"/>
        </w:rPr>
      </w:pPr>
    </w:p>
    <w:p w14:paraId="21D09377" w14:textId="0C9857CC" w:rsidR="00AF157C" w:rsidRDefault="00AF157C" w:rsidP="00A21370">
      <w:pPr>
        <w:pStyle w:val="Heading2"/>
        <w:rPr>
          <w:rFonts w:eastAsia="MS Mincho"/>
        </w:rPr>
      </w:pPr>
      <w:r w:rsidRPr="4C50AF75">
        <w:rPr>
          <w:rFonts w:eastAsia="MS Mincho"/>
        </w:rPr>
        <w:t xml:space="preserve">NR DL and UL </w:t>
      </w:r>
      <w:r w:rsidR="003B5C0E">
        <w:rPr>
          <w:rFonts w:eastAsia="MS Mincho"/>
        </w:rPr>
        <w:t>C</w:t>
      </w:r>
      <w:r w:rsidRPr="4C50AF75">
        <w:rPr>
          <w:rFonts w:eastAsia="MS Mincho"/>
        </w:rPr>
        <w:t xml:space="preserve">arrier </w:t>
      </w:r>
      <w:r w:rsidR="003B5C0E">
        <w:rPr>
          <w:rFonts w:eastAsia="MS Mincho"/>
        </w:rPr>
        <w:t>P</w:t>
      </w:r>
      <w:r w:rsidRPr="4C50AF75">
        <w:rPr>
          <w:rFonts w:eastAsia="MS Mincho"/>
        </w:rPr>
        <w:t xml:space="preserve">hase </w:t>
      </w:r>
      <w:r w:rsidR="003B5C0E">
        <w:rPr>
          <w:rFonts w:eastAsia="MS Mincho"/>
        </w:rPr>
        <w:t>P</w:t>
      </w:r>
      <w:r w:rsidRPr="4C50AF75">
        <w:rPr>
          <w:rFonts w:eastAsia="MS Mincho"/>
        </w:rPr>
        <w:t xml:space="preserve">ositioning for UE-based, UE-assisted, and NG-RAN </w:t>
      </w:r>
      <w:r w:rsidR="003B5C0E">
        <w:rPr>
          <w:rFonts w:eastAsia="MS Mincho"/>
        </w:rPr>
        <w:t>N</w:t>
      </w:r>
      <w:r w:rsidRPr="4C50AF75">
        <w:rPr>
          <w:rFonts w:eastAsia="MS Mincho"/>
        </w:rPr>
        <w:t xml:space="preserve">ode </w:t>
      </w:r>
      <w:r w:rsidR="003B5C0E">
        <w:rPr>
          <w:rFonts w:eastAsia="MS Mincho"/>
        </w:rPr>
        <w:t>A</w:t>
      </w:r>
      <w:r w:rsidRPr="4C50AF75">
        <w:rPr>
          <w:rFonts w:eastAsia="MS Mincho"/>
        </w:rPr>
        <w:t xml:space="preserve">ssisted </w:t>
      </w:r>
      <w:r w:rsidR="003B5C0E">
        <w:rPr>
          <w:rFonts w:eastAsia="MS Mincho"/>
        </w:rPr>
        <w:t>P</w:t>
      </w:r>
      <w:r w:rsidRPr="4C50AF75">
        <w:rPr>
          <w:rFonts w:eastAsia="MS Mincho"/>
        </w:rPr>
        <w:t xml:space="preserve">ositioning </w:t>
      </w:r>
    </w:p>
    <w:p w14:paraId="1AD77583" w14:textId="2A4433ED" w:rsidR="000333A7" w:rsidRPr="000333A7" w:rsidRDefault="000333A7" w:rsidP="000333A7">
      <w:pPr>
        <w:spacing w:line="276" w:lineRule="auto"/>
        <w:rPr>
          <w:lang w:eastAsia="ko-KR"/>
        </w:rPr>
      </w:pPr>
      <w:r w:rsidRPr="000333A7">
        <w:rPr>
          <w:lang w:eastAsia="ko-KR"/>
        </w:rPr>
        <w:t xml:space="preserve">For the objective to </w:t>
      </w:r>
      <w:r w:rsidR="003B5C0E">
        <w:rPr>
          <w:rFonts w:eastAsia="MS Mincho"/>
          <w:lang w:eastAsia="ko-KR"/>
        </w:rPr>
        <w:t>s</w:t>
      </w:r>
      <w:r w:rsidR="0068152E" w:rsidRPr="4C50AF75">
        <w:rPr>
          <w:rFonts w:eastAsia="MS Mincho"/>
          <w:lang w:eastAsia="ko-KR"/>
        </w:rPr>
        <w:t xml:space="preserve">pecify physical layer measurements and </w:t>
      </w:r>
      <w:r w:rsidR="003B5C0E" w:rsidRPr="4C50AF75">
        <w:rPr>
          <w:rFonts w:eastAsia="MS Mincho"/>
          <w:lang w:eastAsia="ko-KR"/>
        </w:rPr>
        <w:t>signaling</w:t>
      </w:r>
      <w:r w:rsidR="0068152E" w:rsidRPr="4C50AF75">
        <w:rPr>
          <w:rFonts w:eastAsia="MS Mincho"/>
          <w:lang w:eastAsia="ko-KR"/>
        </w:rPr>
        <w:t xml:space="preserve"> to support NR DL and UL carrier phase positioning for UE-based, UE-assisted, and NG-RAN node assisted positioning </w:t>
      </w:r>
      <w:r w:rsidRPr="000333A7">
        <w:rPr>
          <w:lang w:eastAsia="ko-KR"/>
        </w:rPr>
        <w:t xml:space="preserve">the following proposal is made: </w:t>
      </w:r>
    </w:p>
    <w:p w14:paraId="0631B61F" w14:textId="77777777" w:rsidR="000333A7" w:rsidRDefault="000333A7" w:rsidP="002D3DED">
      <w:pPr>
        <w:jc w:val="both"/>
        <w:rPr>
          <w:rFonts w:eastAsia="MS Mincho"/>
          <w:b/>
          <w:bCs/>
          <w:i/>
          <w:iCs/>
          <w:lang w:eastAsia="ko-KR"/>
        </w:rPr>
      </w:pPr>
    </w:p>
    <w:p w14:paraId="77A1A7A9" w14:textId="32B5DED1" w:rsidR="000333A7" w:rsidRDefault="000333A7" w:rsidP="002D3DED">
      <w:pPr>
        <w:jc w:val="both"/>
        <w:rPr>
          <w:rFonts w:eastAsia="MS Mincho"/>
          <w:b/>
          <w:bCs/>
          <w:i/>
          <w:iCs/>
          <w:lang w:eastAsia="ko-KR"/>
        </w:rPr>
      </w:pPr>
      <w:r>
        <w:rPr>
          <w:rFonts w:eastAsia="MS Mincho"/>
          <w:b/>
          <w:bCs/>
          <w:i/>
          <w:iCs/>
          <w:lang w:eastAsia="ko-KR"/>
        </w:rPr>
        <w:t>Proposal 6:</w:t>
      </w:r>
    </w:p>
    <w:p w14:paraId="1348EC20" w14:textId="62A18904" w:rsidR="002D3DED" w:rsidRDefault="002D3DED" w:rsidP="002D3DED">
      <w:pPr>
        <w:jc w:val="both"/>
        <w:rPr>
          <w:rFonts w:eastAsia="MS Mincho"/>
          <w:b/>
          <w:bCs/>
          <w:i/>
          <w:iCs/>
        </w:rPr>
      </w:pPr>
      <w:r w:rsidRPr="00A21370">
        <w:rPr>
          <w:rFonts w:eastAsia="MS Mincho"/>
          <w:b/>
          <w:bCs/>
          <w:i/>
          <w:iCs/>
          <w:lang w:eastAsia="ko-KR"/>
        </w:rPr>
        <w:t>For</w:t>
      </w:r>
      <w:r>
        <w:rPr>
          <w:rFonts w:eastAsia="MS Mincho"/>
          <w:b/>
          <w:bCs/>
          <w:i/>
          <w:iCs/>
          <w:lang w:eastAsia="ko-KR"/>
        </w:rPr>
        <w:t xml:space="preserve"> </w:t>
      </w:r>
      <w:r w:rsidRPr="002D3DED">
        <w:rPr>
          <w:rFonts w:eastAsia="MS Mincho"/>
          <w:b/>
          <w:bCs/>
          <w:i/>
          <w:iCs/>
          <w:lang w:eastAsia="ko-KR"/>
        </w:rPr>
        <w:t xml:space="preserve">NR DL and UL carrier phase positioning for UE-based, UE-assisted, and NG-RAN node assisted positioning </w:t>
      </w:r>
      <w:r w:rsidRPr="00A21370">
        <w:rPr>
          <w:rFonts w:eastAsia="MS Mincho"/>
          <w:b/>
          <w:bCs/>
          <w:i/>
          <w:iCs/>
        </w:rPr>
        <w:t xml:space="preserve">the following </w:t>
      </w:r>
      <w:r>
        <w:rPr>
          <w:rFonts w:eastAsia="MS Mincho"/>
          <w:b/>
          <w:bCs/>
          <w:i/>
          <w:iCs/>
        </w:rPr>
        <w:t>capabilities</w:t>
      </w:r>
      <w:r w:rsidRPr="00A21370">
        <w:rPr>
          <w:rFonts w:eastAsia="MS Mincho"/>
          <w:b/>
          <w:bCs/>
          <w:i/>
          <w:iCs/>
        </w:rPr>
        <w:t xml:space="preserve"> should be </w:t>
      </w:r>
      <w:r w:rsidR="003B5C0E" w:rsidRPr="00A21370">
        <w:rPr>
          <w:rFonts w:eastAsia="MS Mincho"/>
          <w:b/>
          <w:bCs/>
          <w:i/>
          <w:iCs/>
        </w:rPr>
        <w:t>defined.</w:t>
      </w:r>
    </w:p>
    <w:p w14:paraId="756E7B49" w14:textId="5C805C53" w:rsidR="002D3DED" w:rsidRPr="000333A7" w:rsidRDefault="002D3DED" w:rsidP="000333A7">
      <w:pPr>
        <w:pStyle w:val="ListParagraph"/>
        <w:numPr>
          <w:ilvl w:val="0"/>
          <w:numId w:val="71"/>
        </w:numPr>
        <w:jc w:val="both"/>
        <w:rPr>
          <w:rFonts w:eastAsia="MS Mincho"/>
          <w:b/>
          <w:bCs/>
          <w:i/>
          <w:iCs/>
          <w:lang w:eastAsia="ko-KR"/>
        </w:rPr>
      </w:pPr>
      <w:r w:rsidRPr="000333A7">
        <w:rPr>
          <w:rFonts w:eastAsia="MS Mincho"/>
          <w:b/>
          <w:bCs/>
          <w:i/>
          <w:iCs/>
          <w:lang w:eastAsia="ko-KR"/>
        </w:rPr>
        <w:t xml:space="preserve">a basic </w:t>
      </w:r>
      <w:r w:rsidRPr="000333A7">
        <w:rPr>
          <w:b/>
          <w:bCs/>
          <w:i/>
          <w:iCs/>
          <w:lang w:eastAsia="ko-KR"/>
        </w:rPr>
        <w:t xml:space="preserve">capability </w:t>
      </w:r>
      <w:r w:rsidRPr="000333A7">
        <w:rPr>
          <w:rFonts w:eastAsia="MS Mincho"/>
          <w:b/>
          <w:bCs/>
          <w:i/>
          <w:iCs/>
          <w:lang w:eastAsia="ko-KR"/>
        </w:rPr>
        <w:t xml:space="preserve">indicating support for NR DL carrier phase </w:t>
      </w:r>
      <w:r w:rsidR="003B5C0E" w:rsidRPr="000333A7">
        <w:rPr>
          <w:rFonts w:eastAsia="MS Mincho"/>
          <w:b/>
          <w:bCs/>
          <w:i/>
          <w:iCs/>
          <w:lang w:eastAsia="ko-KR"/>
        </w:rPr>
        <w:t>positioning.</w:t>
      </w:r>
    </w:p>
    <w:p w14:paraId="65527DA5" w14:textId="0880EDFF" w:rsidR="002D3DED" w:rsidRPr="000333A7" w:rsidRDefault="002D3DED" w:rsidP="000333A7">
      <w:pPr>
        <w:pStyle w:val="ListParagraph"/>
        <w:numPr>
          <w:ilvl w:val="0"/>
          <w:numId w:val="71"/>
        </w:numPr>
        <w:jc w:val="both"/>
        <w:rPr>
          <w:rFonts w:eastAsia="MS Mincho"/>
          <w:b/>
          <w:bCs/>
          <w:i/>
          <w:iCs/>
          <w:lang w:eastAsia="ko-KR"/>
        </w:rPr>
      </w:pPr>
      <w:r w:rsidRPr="000333A7">
        <w:rPr>
          <w:rFonts w:eastAsia="MS Mincho"/>
          <w:b/>
          <w:bCs/>
          <w:i/>
          <w:iCs/>
          <w:lang w:eastAsia="ko-KR"/>
        </w:rPr>
        <w:t xml:space="preserve">a basic </w:t>
      </w:r>
      <w:r w:rsidRPr="000333A7">
        <w:rPr>
          <w:b/>
          <w:bCs/>
          <w:i/>
          <w:iCs/>
          <w:lang w:eastAsia="ko-KR"/>
        </w:rPr>
        <w:t xml:space="preserve">capability </w:t>
      </w:r>
      <w:r w:rsidRPr="000333A7">
        <w:rPr>
          <w:rFonts w:eastAsia="MS Mincho"/>
          <w:b/>
          <w:bCs/>
          <w:i/>
          <w:iCs/>
          <w:lang w:eastAsia="ko-KR"/>
        </w:rPr>
        <w:t xml:space="preserve">indicating support for NR DL carrier phase </w:t>
      </w:r>
      <w:r w:rsidR="003B5C0E" w:rsidRPr="000333A7">
        <w:rPr>
          <w:rFonts w:eastAsia="MS Mincho"/>
          <w:b/>
          <w:bCs/>
          <w:i/>
          <w:iCs/>
          <w:lang w:eastAsia="ko-KR"/>
        </w:rPr>
        <w:t>positioning.</w:t>
      </w:r>
    </w:p>
    <w:p w14:paraId="16382E1F" w14:textId="52D41C08" w:rsidR="000333A7" w:rsidRPr="000333A7" w:rsidRDefault="000333A7" w:rsidP="000333A7">
      <w:pPr>
        <w:pStyle w:val="ListParagraph"/>
        <w:numPr>
          <w:ilvl w:val="0"/>
          <w:numId w:val="67"/>
        </w:numPr>
        <w:jc w:val="both"/>
        <w:rPr>
          <w:rFonts w:eastAsia="Times New Roman"/>
          <w:b/>
          <w:bCs/>
          <w:i/>
          <w:iCs/>
          <w:sz w:val="22"/>
          <w:szCs w:val="22"/>
        </w:rPr>
      </w:pPr>
      <w:r w:rsidRPr="008063EE">
        <w:rPr>
          <w:rFonts w:eastAsia="Times New Roman"/>
          <w:b/>
          <w:bCs/>
          <w:i/>
          <w:iCs/>
          <w:sz w:val="22"/>
          <w:szCs w:val="22"/>
        </w:rPr>
        <w:lastRenderedPageBreak/>
        <w:t>UE Capabilities for Carrier Phase Measurement and reporting</w:t>
      </w:r>
      <w:r w:rsidRPr="008063EE">
        <w:rPr>
          <w:b/>
          <w:bCs/>
          <w:i/>
          <w:iCs/>
          <w:sz w:val="22"/>
          <w:szCs w:val="22"/>
        </w:rPr>
        <w:t xml:space="preserve"> i.e. can the UE perform a single frequency measurement or multiple frequency measurements within a PFL for CPP </w:t>
      </w:r>
      <w:r w:rsidR="003B5C0E" w:rsidRPr="008063EE">
        <w:rPr>
          <w:b/>
          <w:bCs/>
          <w:i/>
          <w:iCs/>
          <w:sz w:val="22"/>
          <w:szCs w:val="22"/>
        </w:rPr>
        <w:t>reporting.</w:t>
      </w:r>
    </w:p>
    <w:p w14:paraId="5E9309E3" w14:textId="44564EBE" w:rsidR="000333A7" w:rsidRPr="000333A7" w:rsidRDefault="000333A7" w:rsidP="000333A7">
      <w:pPr>
        <w:pStyle w:val="ListParagraph"/>
        <w:numPr>
          <w:ilvl w:val="0"/>
          <w:numId w:val="67"/>
        </w:numPr>
        <w:jc w:val="both"/>
        <w:rPr>
          <w:color w:val="000000"/>
        </w:rPr>
      </w:pPr>
      <w:r w:rsidRPr="000333A7">
        <w:rPr>
          <w:rFonts w:eastAsia="Times New Roman"/>
          <w:b/>
          <w:bCs/>
          <w:i/>
          <w:iCs/>
          <w:sz w:val="22"/>
          <w:szCs w:val="22"/>
        </w:rPr>
        <w:t>PRU</w:t>
      </w:r>
      <w:r w:rsidRPr="000333A7">
        <w:rPr>
          <w:b/>
          <w:bCs/>
          <w:i/>
          <w:iCs/>
          <w:sz w:val="22"/>
          <w:szCs w:val="22"/>
        </w:rPr>
        <w:t xml:space="preserve"> Capability</w:t>
      </w:r>
      <w:r w:rsidRPr="000333A7">
        <w:rPr>
          <w:rFonts w:eastAsia="Times New Roman"/>
          <w:b/>
          <w:bCs/>
          <w:i/>
          <w:iCs/>
          <w:sz w:val="22"/>
          <w:szCs w:val="22"/>
        </w:rPr>
        <w:t xml:space="preserve"> and configuration for double differential CPP</w:t>
      </w:r>
      <w:r w:rsidRPr="000333A7">
        <w:rPr>
          <w:b/>
          <w:bCs/>
          <w:i/>
          <w:iCs/>
          <w:sz w:val="22"/>
          <w:szCs w:val="22"/>
        </w:rPr>
        <w:t xml:space="preserve"> i.e. can a UE serve as a PRU for CPP based on the accuracy of its position and measurement </w:t>
      </w:r>
      <w:r w:rsidR="003B5C0E" w:rsidRPr="000333A7">
        <w:rPr>
          <w:b/>
          <w:bCs/>
          <w:i/>
          <w:iCs/>
          <w:sz w:val="22"/>
          <w:szCs w:val="22"/>
        </w:rPr>
        <w:t>capabilities.</w:t>
      </w:r>
    </w:p>
    <w:p w14:paraId="503A3D67" w14:textId="7DDFEADE" w:rsidR="002D3DED" w:rsidRPr="000333A7" w:rsidRDefault="000333A7" w:rsidP="00CF0496">
      <w:pPr>
        <w:pStyle w:val="ListParagraph"/>
        <w:numPr>
          <w:ilvl w:val="0"/>
          <w:numId w:val="67"/>
        </w:numPr>
        <w:jc w:val="both"/>
        <w:rPr>
          <w:color w:val="000000"/>
        </w:rPr>
      </w:pPr>
      <w:r w:rsidRPr="000333A7">
        <w:rPr>
          <w:b/>
          <w:bCs/>
          <w:i/>
          <w:iCs/>
          <w:sz w:val="22"/>
          <w:szCs w:val="22"/>
        </w:rPr>
        <w:t xml:space="preserve">for the UE’s positioning processing Capability, the “Duration of DL PRS symbols N in units of </w:t>
      </w:r>
      <w:proofErr w:type="spellStart"/>
      <w:r w:rsidRPr="000333A7">
        <w:rPr>
          <w:b/>
          <w:bCs/>
          <w:i/>
          <w:iCs/>
          <w:sz w:val="22"/>
          <w:szCs w:val="22"/>
        </w:rPr>
        <w:t>ms</w:t>
      </w:r>
      <w:proofErr w:type="spellEnd"/>
      <w:r w:rsidRPr="000333A7">
        <w:rPr>
          <w:b/>
          <w:bCs/>
          <w:i/>
          <w:iCs/>
          <w:sz w:val="22"/>
          <w:szCs w:val="22"/>
        </w:rPr>
        <w:t xml:space="preserve"> a UE can process every T </w:t>
      </w:r>
      <w:proofErr w:type="spellStart"/>
      <w:r w:rsidRPr="000333A7">
        <w:rPr>
          <w:b/>
          <w:bCs/>
          <w:i/>
          <w:iCs/>
          <w:sz w:val="22"/>
          <w:szCs w:val="22"/>
        </w:rPr>
        <w:t>ms</w:t>
      </w:r>
      <w:proofErr w:type="spellEnd"/>
      <w:r w:rsidRPr="000333A7">
        <w:rPr>
          <w:b/>
          <w:bCs/>
          <w:i/>
          <w:iCs/>
          <w:sz w:val="22"/>
          <w:szCs w:val="22"/>
        </w:rPr>
        <w:t xml:space="preserve"> assuming maximum DL PRS bandwidth in MHz, which is supported and reported by UE” should be updated especially in the case of joint traditional positioning with CPP due to the additional measurements </w:t>
      </w:r>
      <w:r w:rsidR="003B5C0E" w:rsidRPr="000333A7">
        <w:rPr>
          <w:b/>
          <w:bCs/>
          <w:i/>
          <w:iCs/>
          <w:sz w:val="22"/>
          <w:szCs w:val="22"/>
        </w:rPr>
        <w:t>needed.</w:t>
      </w:r>
    </w:p>
    <w:p w14:paraId="03BC5E21" w14:textId="77777777" w:rsidR="00A55904" w:rsidRDefault="00A55904" w:rsidP="00E656DB">
      <w:pPr>
        <w:jc w:val="both"/>
        <w:rPr>
          <w:i/>
          <w:iCs/>
        </w:rPr>
      </w:pP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49715ED5" w14:textId="65A4BD92" w:rsidR="00225321" w:rsidRDefault="00225321" w:rsidP="00225321">
      <w:pPr>
        <w:numPr>
          <w:ilvl w:val="0"/>
          <w:numId w:val="9"/>
        </w:numPr>
        <w:tabs>
          <w:tab w:val="clear" w:pos="567"/>
          <w:tab w:val="left" w:pos="5670"/>
        </w:tabs>
        <w:overflowPunct w:val="0"/>
        <w:autoSpaceDE w:val="0"/>
        <w:autoSpaceDN w:val="0"/>
        <w:adjustRightInd w:val="0"/>
        <w:spacing w:before="100" w:beforeAutospacing="1" w:after="120"/>
        <w:ind w:left="562" w:hanging="562"/>
        <w:jc w:val="both"/>
        <w:textAlignment w:val="baseline"/>
      </w:pPr>
      <w:bookmarkStart w:id="4" w:name="_Ref114843782"/>
      <w:bookmarkStart w:id="5" w:name="OLE_LINK1"/>
      <w:bookmarkStart w:id="6" w:name="OLE_LINK2"/>
      <w:bookmarkStart w:id="7" w:name="_Ref99716514"/>
      <w:bookmarkStart w:id="8" w:name="_Ref114469003"/>
      <w:bookmarkStart w:id="9" w:name="_Ref46220695"/>
      <w:bookmarkStart w:id="10" w:name="_Ref114579056"/>
      <w:bookmarkStart w:id="11" w:name="_Ref134697907"/>
      <w:bookmarkEnd w:id="2"/>
      <w:bookmarkEnd w:id="3"/>
      <w:r>
        <w:t>RP-</w:t>
      </w:r>
      <w:r w:rsidR="00143156">
        <w:t>223549</w:t>
      </w:r>
      <w:r>
        <w:t>, “</w:t>
      </w:r>
      <w:r w:rsidR="00143156" w:rsidRPr="00143156">
        <w:rPr>
          <w:lang w:val="en-GB"/>
        </w:rPr>
        <w:t>New WID on Expanded and Improved NR Positioning</w:t>
      </w:r>
      <w:r w:rsidRPr="00143156">
        <w:t>,”</w:t>
      </w:r>
      <w:r w:rsidRPr="0040227F">
        <w:rPr>
          <w:b/>
        </w:rPr>
        <w:t xml:space="preserve"> </w:t>
      </w:r>
      <w:r>
        <w:t>Dec. 202</w:t>
      </w:r>
      <w:r w:rsidR="00143156">
        <w:t>2</w:t>
      </w:r>
      <w:r>
        <w:t>.</w:t>
      </w:r>
    </w:p>
    <w:bookmarkEnd w:id="4"/>
    <w:bookmarkEnd w:id="5"/>
    <w:bookmarkEnd w:id="6"/>
    <w:bookmarkEnd w:id="7"/>
    <w:bookmarkEnd w:id="8"/>
    <w:bookmarkEnd w:id="9"/>
    <w:bookmarkEnd w:id="10"/>
    <w:bookmarkEnd w:id="11"/>
    <w:p w14:paraId="098F4D64" w14:textId="77777777" w:rsidR="00A879E9" w:rsidRPr="00A879E9" w:rsidRDefault="00A879E9" w:rsidP="00BB1D8E">
      <w:pPr>
        <w:pStyle w:val="03Proposal"/>
      </w:pPr>
    </w:p>
    <w:sectPr w:rsidR="00A879E9"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6A1E" w14:textId="77777777" w:rsidR="00C40642" w:rsidRDefault="00C40642">
      <w:r>
        <w:separator/>
      </w:r>
    </w:p>
  </w:endnote>
  <w:endnote w:type="continuationSeparator" w:id="0">
    <w:p w14:paraId="7AE55B64" w14:textId="77777777" w:rsidR="00C40642" w:rsidRDefault="00C40642">
      <w:r>
        <w:continuationSeparator/>
      </w:r>
    </w:p>
  </w:endnote>
  <w:endnote w:type="continuationNotice" w:id="1">
    <w:p w14:paraId="52AF5576" w14:textId="77777777" w:rsidR="00C40642" w:rsidRDefault="00C40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60CF" w14:textId="77777777" w:rsidR="00C40642" w:rsidRDefault="00C40642">
      <w:r>
        <w:separator/>
      </w:r>
    </w:p>
  </w:footnote>
  <w:footnote w:type="continuationSeparator" w:id="0">
    <w:p w14:paraId="6B34E50B" w14:textId="77777777" w:rsidR="00C40642" w:rsidRDefault="00C40642">
      <w:r>
        <w:continuationSeparator/>
      </w:r>
    </w:p>
  </w:footnote>
  <w:footnote w:type="continuationNotice" w:id="1">
    <w:p w14:paraId="2CAFBECC" w14:textId="77777777" w:rsidR="00C40642" w:rsidRDefault="00C406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4322D4"/>
    <w:multiLevelType w:val="hybridMultilevel"/>
    <w:tmpl w:val="D12AE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1008A7"/>
    <w:multiLevelType w:val="hybridMultilevel"/>
    <w:tmpl w:val="347A8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9B4976"/>
    <w:multiLevelType w:val="multilevel"/>
    <w:tmpl w:val="C9AA0AD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3C4267"/>
    <w:multiLevelType w:val="hybridMultilevel"/>
    <w:tmpl w:val="5368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435A6"/>
    <w:multiLevelType w:val="hybridMultilevel"/>
    <w:tmpl w:val="E3549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772E07"/>
    <w:multiLevelType w:val="hybridMultilevel"/>
    <w:tmpl w:val="19228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E45BB4"/>
    <w:multiLevelType w:val="hybridMultilevel"/>
    <w:tmpl w:val="C1AEB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7"/>
  </w:num>
  <w:num w:numId="2" w16cid:durableId="1851333213">
    <w:abstractNumId w:val="15"/>
  </w:num>
  <w:num w:numId="3" w16cid:durableId="1685128487">
    <w:abstractNumId w:val="21"/>
  </w:num>
  <w:num w:numId="4" w16cid:durableId="74283975">
    <w:abstractNumId w:val="2"/>
  </w:num>
  <w:num w:numId="5" w16cid:durableId="1926457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66"/>
  </w:num>
  <w:num w:numId="7" w16cid:durableId="1093207114">
    <w:abstractNumId w:val="49"/>
  </w:num>
  <w:num w:numId="8" w16cid:durableId="1720472842">
    <w:abstractNumId w:val="28"/>
  </w:num>
  <w:num w:numId="9" w16cid:durableId="1015230891">
    <w:abstractNumId w:val="1"/>
  </w:num>
  <w:num w:numId="10" w16cid:durableId="1169977268">
    <w:abstractNumId w:val="9"/>
  </w:num>
  <w:num w:numId="11" w16cid:durableId="70397262">
    <w:abstractNumId w:val="3"/>
  </w:num>
  <w:num w:numId="12" w16cid:durableId="1132944996">
    <w:abstractNumId w:val="8"/>
  </w:num>
  <w:num w:numId="13" w16cid:durableId="1679850305">
    <w:abstractNumId w:val="63"/>
  </w:num>
  <w:num w:numId="14" w16cid:durableId="1132333363">
    <w:abstractNumId w:val="19"/>
  </w:num>
  <w:num w:numId="15" w16cid:durableId="474181624">
    <w:abstractNumId w:val="50"/>
  </w:num>
  <w:num w:numId="16" w16cid:durableId="1307587963">
    <w:abstractNumId w:val="0"/>
  </w:num>
  <w:num w:numId="17" w16cid:durableId="871765446">
    <w:abstractNumId w:val="42"/>
  </w:num>
  <w:num w:numId="18" w16cid:durableId="2069692812">
    <w:abstractNumId w:val="45"/>
  </w:num>
  <w:num w:numId="19" w16cid:durableId="181166348">
    <w:abstractNumId w:val="23"/>
  </w:num>
  <w:num w:numId="20" w16cid:durableId="147138750">
    <w:abstractNumId w:val="27"/>
  </w:num>
  <w:num w:numId="21" w16cid:durableId="989863334">
    <w:abstractNumId w:val="35"/>
  </w:num>
  <w:num w:numId="22" w16cid:durableId="733434517">
    <w:abstractNumId w:val="69"/>
  </w:num>
  <w:num w:numId="23" w16cid:durableId="1765035812">
    <w:abstractNumId w:val="36"/>
  </w:num>
  <w:num w:numId="24" w16cid:durableId="1281230034">
    <w:abstractNumId w:val="33"/>
  </w:num>
  <w:num w:numId="25" w16cid:durableId="576596691">
    <w:abstractNumId w:val="64"/>
  </w:num>
  <w:num w:numId="26" w16cid:durableId="589701820">
    <w:abstractNumId w:val="31"/>
  </w:num>
  <w:num w:numId="27" w16cid:durableId="1121152205">
    <w:abstractNumId w:val="25"/>
  </w:num>
  <w:num w:numId="28" w16cid:durableId="1604609306">
    <w:abstractNumId w:val="41"/>
  </w:num>
  <w:num w:numId="29" w16cid:durableId="1874659462">
    <w:abstractNumId w:val="67"/>
  </w:num>
  <w:num w:numId="30" w16cid:durableId="718289596">
    <w:abstractNumId w:val="58"/>
  </w:num>
  <w:num w:numId="31" w16cid:durableId="1898397775">
    <w:abstractNumId w:val="10"/>
  </w:num>
  <w:num w:numId="32" w16cid:durableId="1487092995">
    <w:abstractNumId w:val="70"/>
  </w:num>
  <w:num w:numId="33" w16cid:durableId="1308900009">
    <w:abstractNumId w:val="20"/>
  </w:num>
  <w:num w:numId="34" w16cid:durableId="501507485">
    <w:abstractNumId w:val="60"/>
  </w:num>
  <w:num w:numId="35" w16cid:durableId="235749929">
    <w:abstractNumId w:val="13"/>
  </w:num>
  <w:num w:numId="36" w16cid:durableId="1355958128">
    <w:abstractNumId w:val="53"/>
  </w:num>
  <w:num w:numId="37" w16cid:durableId="291133994">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52"/>
  </w:num>
  <w:num w:numId="39" w16cid:durableId="224146188">
    <w:abstractNumId w:val="26"/>
  </w:num>
  <w:num w:numId="40" w16cid:durableId="504327539">
    <w:abstractNumId w:val="22"/>
  </w:num>
  <w:num w:numId="41" w16cid:durableId="629432138">
    <w:abstractNumId w:val="37"/>
  </w:num>
  <w:num w:numId="42" w16cid:durableId="1312754224">
    <w:abstractNumId w:val="68"/>
  </w:num>
  <w:num w:numId="43" w16cid:durableId="1116098019">
    <w:abstractNumId w:val="65"/>
  </w:num>
  <w:num w:numId="44" w16cid:durableId="1368721566">
    <w:abstractNumId w:val="38"/>
  </w:num>
  <w:num w:numId="45" w16cid:durableId="545457674">
    <w:abstractNumId w:val="4"/>
  </w:num>
  <w:num w:numId="46" w16cid:durableId="1328829993">
    <w:abstractNumId w:val="14"/>
  </w:num>
  <w:num w:numId="47" w16cid:durableId="1720784131">
    <w:abstractNumId w:val="55"/>
  </w:num>
  <w:num w:numId="48" w16cid:durableId="578759617">
    <w:abstractNumId w:val="62"/>
  </w:num>
  <w:num w:numId="49" w16cid:durableId="655648699">
    <w:abstractNumId w:val="54"/>
  </w:num>
  <w:num w:numId="50" w16cid:durableId="1343505269">
    <w:abstractNumId w:val="47"/>
  </w:num>
  <w:num w:numId="51" w16cid:durableId="769931533">
    <w:abstractNumId w:val="46"/>
  </w:num>
  <w:num w:numId="52" w16cid:durableId="204565619">
    <w:abstractNumId w:val="30"/>
  </w:num>
  <w:num w:numId="53" w16cid:durableId="2114012433">
    <w:abstractNumId w:val="57"/>
  </w:num>
  <w:num w:numId="54" w16cid:durableId="2052998400">
    <w:abstractNumId w:val="56"/>
  </w:num>
  <w:num w:numId="55" w16cid:durableId="1132483539">
    <w:abstractNumId w:val="18"/>
  </w:num>
  <w:num w:numId="56" w16cid:durableId="177476647">
    <w:abstractNumId w:val="43"/>
  </w:num>
  <w:num w:numId="57" w16cid:durableId="614288133">
    <w:abstractNumId w:val="29"/>
  </w:num>
  <w:num w:numId="58" w16cid:durableId="2111194224">
    <w:abstractNumId w:val="40"/>
  </w:num>
  <w:num w:numId="59" w16cid:durableId="1176844226">
    <w:abstractNumId w:val="48"/>
  </w:num>
  <w:num w:numId="60" w16cid:durableId="1456173833">
    <w:abstractNumId w:val="39"/>
  </w:num>
  <w:num w:numId="61" w16cid:durableId="678584541">
    <w:abstractNumId w:val="5"/>
  </w:num>
  <w:num w:numId="62" w16cid:durableId="1279072200">
    <w:abstractNumId w:val="61"/>
  </w:num>
  <w:num w:numId="63" w16cid:durableId="1286277511">
    <w:abstractNumId w:val="24"/>
  </w:num>
  <w:num w:numId="64" w16cid:durableId="1496531501">
    <w:abstractNumId w:val="6"/>
  </w:num>
  <w:num w:numId="65" w16cid:durableId="936981010">
    <w:abstractNumId w:val="12"/>
  </w:num>
  <w:num w:numId="66" w16cid:durableId="1923832428">
    <w:abstractNumId w:val="16"/>
  </w:num>
  <w:num w:numId="67" w16cid:durableId="1879976063">
    <w:abstractNumId w:val="7"/>
  </w:num>
  <w:num w:numId="68" w16cid:durableId="1412459574">
    <w:abstractNumId w:val="59"/>
  </w:num>
  <w:num w:numId="69" w16cid:durableId="713575568">
    <w:abstractNumId w:val="51"/>
  </w:num>
  <w:num w:numId="70" w16cid:durableId="2105298039">
    <w:abstractNumId w:val="34"/>
  </w:num>
  <w:num w:numId="71" w16cid:durableId="1244292578">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3A7"/>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74D"/>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156"/>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575"/>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DED"/>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2B15"/>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C0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8B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90F"/>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52E"/>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415"/>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AD9"/>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370"/>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3E"/>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00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904"/>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57C"/>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42"/>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3AA"/>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9D4"/>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46"/>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5508B9"/>
    <w:pPr>
      <w:numPr>
        <w:ilvl w:val="1"/>
      </w:numPr>
      <w:pBdr>
        <w:top w:val="none" w:sz="0" w:space="0" w:color="auto"/>
      </w:pBdr>
      <w:tabs>
        <w:tab w:val="left" w:pos="567"/>
      </w:tabs>
      <w:ind w:left="567" w:hanging="567"/>
      <w:outlineLvl w:val="1"/>
    </w:pPr>
    <w:rPr>
      <w:rFonts w:ascii="Times New Roman" w:eastAsia="Times New Roman" w:hAnsi="Times New Roman"/>
      <w:szCs w:val="36"/>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5508B9"/>
    <w:rPr>
      <w:rFonts w:ascii="Times New Roman" w:eastAsia="Times New Roman" w:hAnsi="Times New Roman"/>
      <w:sz w:val="36"/>
      <w:szCs w:val="36"/>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89</TotalTime>
  <Pages>4</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Kome Oteri</cp:lastModifiedBy>
  <cp:revision>10</cp:revision>
  <cp:lastPrinted>2019-08-16T17:50:00Z</cp:lastPrinted>
  <dcterms:created xsi:type="dcterms:W3CDTF">2023-05-13T06:58:00Z</dcterms:created>
  <dcterms:modified xsi:type="dcterms:W3CDTF">2023-05-14T10:35:00Z</dcterms:modified>
  <cp:category/>
</cp:coreProperties>
</file>